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1D9E7" w14:textId="77777777" w:rsidR="00C77036" w:rsidRPr="00705D1C" w:rsidRDefault="00C77036" w:rsidP="00C77036">
      <w:pPr>
        <w:rPr>
          <w:rFonts w:eastAsia="Times New Roman"/>
          <w:b/>
          <w:bCs/>
          <w:color w:val="000000" w:themeColor="text1"/>
          <w:lang w:val="en-GB"/>
        </w:rPr>
      </w:pPr>
      <w:r w:rsidRPr="00705D1C">
        <w:rPr>
          <w:rFonts w:eastAsia="Times New Roman"/>
          <w:b/>
          <w:bCs/>
          <w:color w:val="000000" w:themeColor="text1"/>
          <w:lang w:val="en-GB"/>
        </w:rPr>
        <w:t>2. Water Accounting Database Application</w:t>
      </w:r>
      <w:r>
        <w:rPr>
          <w:rFonts w:eastAsia="Times New Roman"/>
          <w:b/>
          <w:bCs/>
          <w:color w:val="000000" w:themeColor="text1"/>
          <w:lang w:val="en-GB"/>
        </w:rPr>
        <w:t xml:space="preserve"> (WADA)</w:t>
      </w:r>
    </w:p>
    <w:p w14:paraId="5F21189B" w14:textId="77777777" w:rsidR="00C77036" w:rsidRPr="00705D1C" w:rsidRDefault="00C77036" w:rsidP="00C77036">
      <w:pPr>
        <w:jc w:val="both"/>
        <w:rPr>
          <w:color w:val="000000" w:themeColor="text1"/>
        </w:rPr>
      </w:pPr>
    </w:p>
    <w:p w14:paraId="13B9DA2A" w14:textId="77777777" w:rsidR="00C77036" w:rsidRDefault="00C77036" w:rsidP="00C77036">
      <w:pPr>
        <w:jc w:val="both"/>
      </w:pPr>
      <w:r>
        <w:t xml:space="preserve">The WADA has limited use in its present state. It can only compute water balance by river reach between two </w:t>
      </w:r>
      <w:proofErr w:type="spellStart"/>
      <w:r>
        <w:t>hydroposts</w:t>
      </w:r>
      <w:proofErr w:type="spellEnd"/>
      <w:r>
        <w:t>. Due to lack of perception, evaporation, water use and basin outflow data, it is impossible to carry out the basin water balance analysis and water supply and demand balance computations. Moreover, this database design is not as flexible as the other two because the basin management zones are fixed at five (see the main menu on the left). If the MEWR decided to regroup the river basins other than the exiting five in the future, this database would require major programming to accommodate the changes.</w:t>
      </w:r>
    </w:p>
    <w:p w14:paraId="5BF335AD" w14:textId="77777777" w:rsidR="00C77036" w:rsidRDefault="00C77036" w:rsidP="00C77036">
      <w:pPr>
        <w:rPr>
          <w:rFonts w:ascii="Cambria" w:eastAsia="Times New Roman" w:hAnsi="Cambria"/>
          <w:b/>
          <w:bCs/>
          <w:sz w:val="26"/>
          <w:szCs w:val="26"/>
          <w:lang w:val="en-GB"/>
        </w:rPr>
      </w:pPr>
      <w:r>
        <w:rPr>
          <w:rFonts w:ascii="Cambria" w:eastAsia="Times New Roman" w:hAnsi="Cambria"/>
          <w:b/>
          <w:bCs/>
          <w:sz w:val="26"/>
          <w:szCs w:val="26"/>
          <w:lang w:val="en-GB"/>
        </w:rPr>
        <w:br w:type="page"/>
      </w:r>
    </w:p>
    <w:p w14:paraId="1C5F2570" w14:textId="77777777" w:rsidR="00C77036" w:rsidRDefault="00C77036" w:rsidP="00C77036">
      <w:pPr>
        <w:pStyle w:val="3"/>
      </w:pPr>
      <w:r>
        <w:rPr>
          <w:rFonts w:ascii="Times New Roman" w:hAnsi="Times New Roman"/>
          <w:sz w:val="24"/>
          <w:szCs w:val="24"/>
          <w:lang w:val="en-GB"/>
        </w:rPr>
        <w:lastRenderedPageBreak/>
        <w:t>WADA</w:t>
      </w:r>
    </w:p>
    <w:tbl>
      <w:tblPr>
        <w:tblStyle w:val="a3"/>
        <w:tblW w:w="0" w:type="auto"/>
        <w:tblLook w:val="04A0" w:firstRow="1" w:lastRow="0" w:firstColumn="1" w:lastColumn="0" w:noHBand="0" w:noVBand="1"/>
      </w:tblPr>
      <w:tblGrid>
        <w:gridCol w:w="570"/>
        <w:gridCol w:w="3759"/>
        <w:gridCol w:w="1252"/>
        <w:gridCol w:w="3764"/>
      </w:tblGrid>
      <w:tr w:rsidR="00C77036" w14:paraId="1B33F4AC" w14:textId="77777777" w:rsidTr="00BC40B7">
        <w:trPr>
          <w:cantSplit/>
        </w:trPr>
        <w:tc>
          <w:tcPr>
            <w:tcW w:w="570" w:type="dxa"/>
          </w:tcPr>
          <w:p w14:paraId="092BE945" w14:textId="77777777" w:rsidR="00C77036" w:rsidRPr="00AC2DD2" w:rsidRDefault="00C77036" w:rsidP="00BC40B7">
            <w:pPr>
              <w:rPr>
                <w:b/>
                <w:lang w:val="en-GB"/>
              </w:rPr>
            </w:pPr>
            <w:r w:rsidRPr="00AC2DD2">
              <w:rPr>
                <w:b/>
                <w:lang w:val="en-GB"/>
              </w:rPr>
              <w:t>No.</w:t>
            </w:r>
          </w:p>
        </w:tc>
        <w:tc>
          <w:tcPr>
            <w:tcW w:w="3858" w:type="dxa"/>
          </w:tcPr>
          <w:p w14:paraId="74A0BCA7" w14:textId="77777777" w:rsidR="00C77036" w:rsidRPr="00AC2DD2" w:rsidRDefault="00C77036" w:rsidP="00BC40B7">
            <w:pPr>
              <w:rPr>
                <w:b/>
                <w:lang w:val="en-GB"/>
              </w:rPr>
            </w:pPr>
            <w:r w:rsidRPr="00AC2DD2">
              <w:rPr>
                <w:b/>
                <w:lang w:val="en-GB"/>
              </w:rPr>
              <w:t>Recommended data for the WAD</w:t>
            </w:r>
            <w:r>
              <w:rPr>
                <w:b/>
                <w:lang w:val="en-GB"/>
              </w:rPr>
              <w:t>A</w:t>
            </w:r>
            <w:r w:rsidRPr="00AC2DD2">
              <w:rPr>
                <w:b/>
                <w:lang w:val="en-GB"/>
              </w:rPr>
              <w:t xml:space="preserve"> </w:t>
            </w:r>
          </w:p>
        </w:tc>
        <w:tc>
          <w:tcPr>
            <w:tcW w:w="1260" w:type="dxa"/>
          </w:tcPr>
          <w:p w14:paraId="55724289" w14:textId="77777777" w:rsidR="00C77036" w:rsidRPr="00AC2DD2" w:rsidRDefault="00C77036" w:rsidP="00BC40B7">
            <w:pPr>
              <w:rPr>
                <w:b/>
                <w:lang w:val="en-GB"/>
              </w:rPr>
            </w:pPr>
            <w:r>
              <w:rPr>
                <w:b/>
                <w:lang w:val="en-GB"/>
              </w:rPr>
              <w:t>WADA is ready to hold the data sets</w:t>
            </w:r>
            <w:r w:rsidRPr="00AC2DD2">
              <w:rPr>
                <w:b/>
                <w:lang w:val="en-GB"/>
              </w:rPr>
              <w:t xml:space="preserve"> </w:t>
            </w:r>
            <w:proofErr w:type="gramStart"/>
            <w:r w:rsidRPr="00AC2DD2">
              <w:rPr>
                <w:b/>
                <w:lang w:val="en-GB"/>
              </w:rPr>
              <w:t xml:space="preserve">as </w:t>
            </w:r>
            <w:r>
              <w:rPr>
                <w:b/>
                <w:lang w:val="en-GB"/>
              </w:rPr>
              <w:t xml:space="preserve"> of</w:t>
            </w:r>
            <w:proofErr w:type="gramEnd"/>
            <w:r>
              <w:rPr>
                <w:b/>
                <w:lang w:val="en-GB"/>
              </w:rPr>
              <w:t xml:space="preserve"> </w:t>
            </w:r>
            <w:r w:rsidRPr="00AC2DD2">
              <w:rPr>
                <w:b/>
                <w:lang w:val="en-GB"/>
              </w:rPr>
              <w:t>Jan 2020 (Yes/No)</w:t>
            </w:r>
          </w:p>
        </w:tc>
        <w:tc>
          <w:tcPr>
            <w:tcW w:w="3888" w:type="dxa"/>
          </w:tcPr>
          <w:p w14:paraId="1B6F62F4" w14:textId="77777777" w:rsidR="00C77036" w:rsidRPr="00AC2DD2" w:rsidRDefault="00C77036" w:rsidP="00BC40B7">
            <w:pPr>
              <w:rPr>
                <w:b/>
                <w:lang w:val="en-GB"/>
              </w:rPr>
            </w:pPr>
            <w:r w:rsidRPr="00AC2DD2">
              <w:rPr>
                <w:b/>
                <w:lang w:val="en-GB"/>
              </w:rPr>
              <w:t>Remarks</w:t>
            </w:r>
          </w:p>
        </w:tc>
      </w:tr>
      <w:tr w:rsidR="00C77036" w14:paraId="5A22297C" w14:textId="77777777" w:rsidTr="00BC40B7">
        <w:trPr>
          <w:cantSplit/>
        </w:trPr>
        <w:tc>
          <w:tcPr>
            <w:tcW w:w="570" w:type="dxa"/>
            <w:shd w:val="clear" w:color="auto" w:fill="D9D9D9" w:themeFill="background1" w:themeFillShade="D9"/>
          </w:tcPr>
          <w:p w14:paraId="333E2FA5" w14:textId="77777777" w:rsidR="00C77036" w:rsidRPr="00E07DA7" w:rsidRDefault="00C77036" w:rsidP="00BC40B7">
            <w:pPr>
              <w:rPr>
                <w:b/>
                <w:lang w:val="en-GB"/>
              </w:rPr>
            </w:pPr>
            <w:r w:rsidRPr="00E07DA7">
              <w:rPr>
                <w:b/>
                <w:lang w:val="en-GB"/>
              </w:rPr>
              <w:t>A</w:t>
            </w:r>
          </w:p>
        </w:tc>
        <w:tc>
          <w:tcPr>
            <w:tcW w:w="3858" w:type="dxa"/>
            <w:shd w:val="clear" w:color="auto" w:fill="D9D9D9" w:themeFill="background1" w:themeFillShade="D9"/>
          </w:tcPr>
          <w:p w14:paraId="73B69984" w14:textId="77777777" w:rsidR="00C77036" w:rsidRPr="00E07DA7" w:rsidRDefault="00C77036" w:rsidP="00BC40B7">
            <w:pPr>
              <w:rPr>
                <w:b/>
                <w:lang w:val="en-GB"/>
              </w:rPr>
            </w:pPr>
            <w:r w:rsidRPr="00E07DA7">
              <w:rPr>
                <w:b/>
                <w:lang w:val="en-GB"/>
              </w:rPr>
              <w:t>Dynamic/</w:t>
            </w:r>
            <w:r>
              <w:rPr>
                <w:b/>
                <w:lang w:val="en-GB"/>
              </w:rPr>
              <w:t>Time S</w:t>
            </w:r>
            <w:r w:rsidRPr="00E07DA7">
              <w:rPr>
                <w:b/>
                <w:lang w:val="en-GB"/>
              </w:rPr>
              <w:t>eries Data</w:t>
            </w:r>
          </w:p>
        </w:tc>
        <w:tc>
          <w:tcPr>
            <w:tcW w:w="1260" w:type="dxa"/>
            <w:shd w:val="clear" w:color="auto" w:fill="D9D9D9" w:themeFill="background1" w:themeFillShade="D9"/>
          </w:tcPr>
          <w:p w14:paraId="3F2C4F38" w14:textId="77777777" w:rsidR="00C77036" w:rsidRDefault="00C77036" w:rsidP="00BC40B7">
            <w:pPr>
              <w:rPr>
                <w:lang w:val="en-GB"/>
              </w:rPr>
            </w:pPr>
          </w:p>
        </w:tc>
        <w:tc>
          <w:tcPr>
            <w:tcW w:w="3888" w:type="dxa"/>
            <w:shd w:val="clear" w:color="auto" w:fill="D9D9D9" w:themeFill="background1" w:themeFillShade="D9"/>
          </w:tcPr>
          <w:p w14:paraId="21E7F156" w14:textId="77777777" w:rsidR="00C77036" w:rsidRDefault="00C77036" w:rsidP="00BC40B7">
            <w:pPr>
              <w:rPr>
                <w:lang w:val="en-GB"/>
              </w:rPr>
            </w:pPr>
          </w:p>
        </w:tc>
      </w:tr>
      <w:tr w:rsidR="00C77036" w14:paraId="039119EE" w14:textId="77777777" w:rsidTr="00BC40B7">
        <w:trPr>
          <w:cantSplit/>
        </w:trPr>
        <w:tc>
          <w:tcPr>
            <w:tcW w:w="570" w:type="dxa"/>
          </w:tcPr>
          <w:p w14:paraId="6B9E718E" w14:textId="77777777" w:rsidR="00C77036" w:rsidRDefault="00C77036" w:rsidP="00BC40B7">
            <w:pPr>
              <w:rPr>
                <w:lang w:val="en-GB"/>
              </w:rPr>
            </w:pPr>
            <w:r>
              <w:rPr>
                <w:lang w:val="en-GB"/>
              </w:rPr>
              <w:t>1</w:t>
            </w:r>
          </w:p>
        </w:tc>
        <w:tc>
          <w:tcPr>
            <w:tcW w:w="3858" w:type="dxa"/>
          </w:tcPr>
          <w:p w14:paraId="387749ED" w14:textId="77777777" w:rsidR="00C77036" w:rsidRDefault="00C77036" w:rsidP="00BC40B7">
            <w:pPr>
              <w:rPr>
                <w:lang w:val="en-GB"/>
              </w:rPr>
            </w:pPr>
            <w:r>
              <w:rPr>
                <w:sz w:val="22"/>
                <w:szCs w:val="22"/>
                <w:lang w:val="en-GB"/>
              </w:rPr>
              <w:t>D</w:t>
            </w:r>
            <w:r w:rsidRPr="003465B1">
              <w:rPr>
                <w:sz w:val="22"/>
                <w:szCs w:val="22"/>
                <w:lang w:val="en-GB"/>
              </w:rPr>
              <w:t>aily average water level and</w:t>
            </w:r>
            <w:r>
              <w:rPr>
                <w:sz w:val="22"/>
                <w:szCs w:val="22"/>
                <w:lang w:val="en-GB"/>
              </w:rPr>
              <w:t xml:space="preserve"> water discharge from the </w:t>
            </w:r>
            <w:proofErr w:type="spellStart"/>
            <w:r>
              <w:rPr>
                <w:sz w:val="22"/>
                <w:szCs w:val="22"/>
                <w:lang w:val="en-GB"/>
              </w:rPr>
              <w:t>hydro</w:t>
            </w:r>
            <w:r w:rsidRPr="003465B1">
              <w:rPr>
                <w:sz w:val="22"/>
                <w:szCs w:val="22"/>
                <w:lang w:val="en-GB"/>
              </w:rPr>
              <w:t>posts</w:t>
            </w:r>
            <w:proofErr w:type="spellEnd"/>
            <w:r>
              <w:rPr>
                <w:sz w:val="22"/>
                <w:szCs w:val="22"/>
                <w:lang w:val="en-GB"/>
              </w:rPr>
              <w:t xml:space="preserve"> on rivers, canals and collectors</w:t>
            </w:r>
          </w:p>
        </w:tc>
        <w:tc>
          <w:tcPr>
            <w:tcW w:w="1260" w:type="dxa"/>
          </w:tcPr>
          <w:p w14:paraId="535BCDF5" w14:textId="77777777" w:rsidR="00C77036" w:rsidRDefault="00C77036" w:rsidP="00BC40B7">
            <w:pPr>
              <w:rPr>
                <w:lang w:val="en-GB"/>
              </w:rPr>
            </w:pPr>
            <w:r>
              <w:rPr>
                <w:lang w:val="en-GB"/>
              </w:rPr>
              <w:t>Yes</w:t>
            </w:r>
          </w:p>
        </w:tc>
        <w:tc>
          <w:tcPr>
            <w:tcW w:w="3888" w:type="dxa"/>
          </w:tcPr>
          <w:p w14:paraId="03F90713" w14:textId="77777777" w:rsidR="00C77036" w:rsidRDefault="00C77036" w:rsidP="00BC40B7">
            <w:pPr>
              <w:rPr>
                <w:lang w:val="en-GB"/>
              </w:rPr>
            </w:pPr>
            <w:r>
              <w:rPr>
                <w:lang w:val="en-GB"/>
              </w:rPr>
              <w:t>Import the data from BPDA and IMIS.</w:t>
            </w:r>
          </w:p>
        </w:tc>
      </w:tr>
      <w:tr w:rsidR="00C77036" w14:paraId="48A32284" w14:textId="77777777" w:rsidTr="00BC40B7">
        <w:trPr>
          <w:cantSplit/>
        </w:trPr>
        <w:tc>
          <w:tcPr>
            <w:tcW w:w="570" w:type="dxa"/>
          </w:tcPr>
          <w:p w14:paraId="709C7183" w14:textId="77777777" w:rsidR="00C77036" w:rsidRDefault="00C77036" w:rsidP="00BC40B7">
            <w:pPr>
              <w:rPr>
                <w:lang w:val="en-GB"/>
              </w:rPr>
            </w:pPr>
            <w:r>
              <w:rPr>
                <w:lang w:val="en-GB"/>
              </w:rPr>
              <w:t>2</w:t>
            </w:r>
          </w:p>
        </w:tc>
        <w:tc>
          <w:tcPr>
            <w:tcW w:w="3858" w:type="dxa"/>
          </w:tcPr>
          <w:p w14:paraId="3CBB9551" w14:textId="77777777" w:rsidR="00C77036" w:rsidRDefault="00C77036" w:rsidP="00BC40B7">
            <w:pPr>
              <w:rPr>
                <w:lang w:val="en-GB"/>
              </w:rPr>
            </w:pPr>
            <w:r>
              <w:rPr>
                <w:lang w:val="en-GB"/>
              </w:rPr>
              <w:t>Main canal details</w:t>
            </w:r>
          </w:p>
        </w:tc>
        <w:tc>
          <w:tcPr>
            <w:tcW w:w="1260" w:type="dxa"/>
          </w:tcPr>
          <w:p w14:paraId="035C1F78" w14:textId="77777777" w:rsidR="00C77036" w:rsidRDefault="00C77036" w:rsidP="00BC40B7">
            <w:pPr>
              <w:rPr>
                <w:lang w:val="en-GB"/>
              </w:rPr>
            </w:pPr>
            <w:r>
              <w:rPr>
                <w:lang w:val="en-GB"/>
              </w:rPr>
              <w:t>Yes</w:t>
            </w:r>
          </w:p>
        </w:tc>
        <w:tc>
          <w:tcPr>
            <w:tcW w:w="3888" w:type="dxa"/>
          </w:tcPr>
          <w:p w14:paraId="002FE64F" w14:textId="77777777" w:rsidR="00C77036" w:rsidRDefault="00C77036" w:rsidP="00BC40B7">
            <w:pPr>
              <w:rPr>
                <w:lang w:val="en-GB"/>
              </w:rPr>
            </w:pPr>
            <w:r>
              <w:rPr>
                <w:lang w:val="en-GB"/>
              </w:rPr>
              <w:t>Import the data from NGDA or BPDA</w:t>
            </w:r>
          </w:p>
        </w:tc>
      </w:tr>
      <w:tr w:rsidR="00C77036" w14:paraId="3E0C9AC3" w14:textId="77777777" w:rsidTr="00BC40B7">
        <w:trPr>
          <w:cantSplit/>
        </w:trPr>
        <w:tc>
          <w:tcPr>
            <w:tcW w:w="570" w:type="dxa"/>
          </w:tcPr>
          <w:p w14:paraId="356FF62D" w14:textId="77777777" w:rsidR="00C77036" w:rsidRDefault="00C77036" w:rsidP="00BC40B7">
            <w:pPr>
              <w:rPr>
                <w:lang w:val="en-GB"/>
              </w:rPr>
            </w:pPr>
            <w:r>
              <w:rPr>
                <w:lang w:val="en-GB"/>
              </w:rPr>
              <w:t>3</w:t>
            </w:r>
          </w:p>
        </w:tc>
        <w:tc>
          <w:tcPr>
            <w:tcW w:w="3858" w:type="dxa"/>
          </w:tcPr>
          <w:p w14:paraId="2343E481" w14:textId="77777777" w:rsidR="00C77036" w:rsidRDefault="00C77036" w:rsidP="00BC40B7">
            <w:pPr>
              <w:rPr>
                <w:lang w:val="en-GB"/>
              </w:rPr>
            </w:pPr>
            <w:r>
              <w:rPr>
                <w:lang w:val="en-GB"/>
              </w:rPr>
              <w:t>Irrigation system details</w:t>
            </w:r>
          </w:p>
        </w:tc>
        <w:tc>
          <w:tcPr>
            <w:tcW w:w="1260" w:type="dxa"/>
          </w:tcPr>
          <w:p w14:paraId="7EA1FFA0" w14:textId="77777777" w:rsidR="00C77036" w:rsidRDefault="00C77036" w:rsidP="00BC40B7">
            <w:pPr>
              <w:rPr>
                <w:lang w:val="en-GB"/>
              </w:rPr>
            </w:pPr>
            <w:r>
              <w:rPr>
                <w:lang w:val="en-GB"/>
              </w:rPr>
              <w:t>Yes</w:t>
            </w:r>
          </w:p>
        </w:tc>
        <w:tc>
          <w:tcPr>
            <w:tcW w:w="3888" w:type="dxa"/>
          </w:tcPr>
          <w:p w14:paraId="27D8AA5E" w14:textId="77777777" w:rsidR="00C77036" w:rsidRDefault="00C77036" w:rsidP="00BC40B7">
            <w:pPr>
              <w:rPr>
                <w:lang w:val="en-GB"/>
              </w:rPr>
            </w:pPr>
            <w:r>
              <w:rPr>
                <w:lang w:val="en-GB"/>
              </w:rPr>
              <w:t>Import the data from IMIS.</w:t>
            </w:r>
          </w:p>
        </w:tc>
      </w:tr>
      <w:tr w:rsidR="00C77036" w14:paraId="2CF3833B" w14:textId="77777777" w:rsidTr="00BC40B7">
        <w:trPr>
          <w:cantSplit/>
        </w:trPr>
        <w:tc>
          <w:tcPr>
            <w:tcW w:w="570" w:type="dxa"/>
          </w:tcPr>
          <w:p w14:paraId="0499F0AD" w14:textId="77777777" w:rsidR="00C77036" w:rsidRDefault="00C77036" w:rsidP="00BC40B7">
            <w:pPr>
              <w:rPr>
                <w:lang w:val="en-GB"/>
              </w:rPr>
            </w:pPr>
            <w:r>
              <w:rPr>
                <w:lang w:val="en-GB"/>
              </w:rPr>
              <w:t>4</w:t>
            </w:r>
          </w:p>
        </w:tc>
        <w:tc>
          <w:tcPr>
            <w:tcW w:w="3858" w:type="dxa"/>
          </w:tcPr>
          <w:p w14:paraId="20B2DB6A" w14:textId="77777777" w:rsidR="00C77036" w:rsidRDefault="00C77036" w:rsidP="00BC40B7">
            <w:pPr>
              <w:rPr>
                <w:lang w:val="en-GB"/>
              </w:rPr>
            </w:pPr>
            <w:r>
              <w:rPr>
                <w:lang w:val="en-GB"/>
              </w:rPr>
              <w:t>Water use by sector (i.e., agriculture, drinking, industry and mining)</w:t>
            </w:r>
          </w:p>
        </w:tc>
        <w:tc>
          <w:tcPr>
            <w:tcW w:w="1260" w:type="dxa"/>
          </w:tcPr>
          <w:p w14:paraId="08983EB0" w14:textId="77777777" w:rsidR="00C77036" w:rsidRDefault="00C77036" w:rsidP="00BC40B7">
            <w:pPr>
              <w:rPr>
                <w:lang w:val="en-GB"/>
              </w:rPr>
            </w:pPr>
            <w:r>
              <w:rPr>
                <w:lang w:val="en-GB"/>
              </w:rPr>
              <w:t>See remarks</w:t>
            </w:r>
          </w:p>
        </w:tc>
        <w:tc>
          <w:tcPr>
            <w:tcW w:w="3888" w:type="dxa"/>
          </w:tcPr>
          <w:p w14:paraId="53A99CDC" w14:textId="77777777" w:rsidR="00C77036" w:rsidRDefault="00C77036" w:rsidP="00BC40B7">
            <w:pPr>
              <w:rPr>
                <w:lang w:val="en-GB"/>
              </w:rPr>
            </w:pPr>
            <w:r>
              <w:rPr>
                <w:lang w:val="en-GB"/>
              </w:rPr>
              <w:t>Import the use data from BPDA and IMIS later under ZIRMIP.</w:t>
            </w:r>
          </w:p>
        </w:tc>
      </w:tr>
      <w:tr w:rsidR="00C77036" w14:paraId="6DD88A92" w14:textId="77777777" w:rsidTr="00BC40B7">
        <w:trPr>
          <w:cantSplit/>
        </w:trPr>
        <w:tc>
          <w:tcPr>
            <w:tcW w:w="570" w:type="dxa"/>
            <w:tcBorders>
              <w:bottom w:val="single" w:sz="4" w:space="0" w:color="auto"/>
            </w:tcBorders>
          </w:tcPr>
          <w:p w14:paraId="14FE4A13" w14:textId="77777777" w:rsidR="00C77036" w:rsidRDefault="00C77036" w:rsidP="00BC40B7">
            <w:pPr>
              <w:rPr>
                <w:lang w:val="en-GB"/>
              </w:rPr>
            </w:pPr>
            <w:r>
              <w:rPr>
                <w:lang w:val="en-GB"/>
              </w:rPr>
              <w:t>5</w:t>
            </w:r>
          </w:p>
        </w:tc>
        <w:tc>
          <w:tcPr>
            <w:tcW w:w="3858" w:type="dxa"/>
            <w:tcBorders>
              <w:bottom w:val="single" w:sz="4" w:space="0" w:color="auto"/>
            </w:tcBorders>
          </w:tcPr>
          <w:p w14:paraId="7A6C73FF" w14:textId="77777777" w:rsidR="00C77036" w:rsidRDefault="00C77036" w:rsidP="00BC40B7">
            <w:pPr>
              <w:rPr>
                <w:lang w:val="en-GB"/>
              </w:rPr>
            </w:pPr>
            <w:r>
              <w:rPr>
                <w:lang w:val="en-GB"/>
              </w:rPr>
              <w:t>Precipitation</w:t>
            </w:r>
          </w:p>
        </w:tc>
        <w:tc>
          <w:tcPr>
            <w:tcW w:w="1260" w:type="dxa"/>
            <w:tcBorders>
              <w:bottom w:val="single" w:sz="4" w:space="0" w:color="auto"/>
            </w:tcBorders>
          </w:tcPr>
          <w:p w14:paraId="2DAAE736" w14:textId="77777777" w:rsidR="00C77036" w:rsidRDefault="00C77036" w:rsidP="00BC40B7">
            <w:pPr>
              <w:rPr>
                <w:lang w:val="en-GB"/>
              </w:rPr>
            </w:pPr>
            <w:r>
              <w:rPr>
                <w:lang w:val="en-GB"/>
              </w:rPr>
              <w:t>No</w:t>
            </w:r>
          </w:p>
        </w:tc>
        <w:tc>
          <w:tcPr>
            <w:tcW w:w="3888" w:type="dxa"/>
            <w:tcBorders>
              <w:bottom w:val="single" w:sz="4" w:space="0" w:color="auto"/>
            </w:tcBorders>
          </w:tcPr>
          <w:p w14:paraId="1074D9E9" w14:textId="77777777" w:rsidR="00C77036" w:rsidRDefault="00C77036" w:rsidP="00BC40B7">
            <w:pPr>
              <w:rPr>
                <w:lang w:val="en-GB"/>
              </w:rPr>
            </w:pPr>
            <w:r>
              <w:rPr>
                <w:lang w:val="en-GB"/>
              </w:rPr>
              <w:t xml:space="preserve">Import the data from </w:t>
            </w:r>
            <w:proofErr w:type="spellStart"/>
            <w:r>
              <w:rPr>
                <w:lang w:val="en-GB"/>
              </w:rPr>
              <w:t>Hydromet</w:t>
            </w:r>
            <w:proofErr w:type="spellEnd"/>
            <w:r>
              <w:rPr>
                <w:lang w:val="en-GB"/>
              </w:rPr>
              <w:t xml:space="preserve"> and/or BPDA later under ZIRMIP.</w:t>
            </w:r>
          </w:p>
        </w:tc>
      </w:tr>
      <w:tr w:rsidR="00C77036" w14:paraId="29AF6AB3" w14:textId="77777777" w:rsidTr="00BC40B7">
        <w:trPr>
          <w:cantSplit/>
        </w:trPr>
        <w:tc>
          <w:tcPr>
            <w:tcW w:w="570" w:type="dxa"/>
            <w:tcBorders>
              <w:bottom w:val="single" w:sz="4" w:space="0" w:color="auto"/>
            </w:tcBorders>
          </w:tcPr>
          <w:p w14:paraId="2748F575" w14:textId="77777777" w:rsidR="00C77036" w:rsidRDefault="00C77036" w:rsidP="00BC40B7">
            <w:pPr>
              <w:rPr>
                <w:lang w:val="en-GB"/>
              </w:rPr>
            </w:pPr>
            <w:r>
              <w:rPr>
                <w:lang w:val="en-GB"/>
              </w:rPr>
              <w:t>6</w:t>
            </w:r>
          </w:p>
        </w:tc>
        <w:tc>
          <w:tcPr>
            <w:tcW w:w="3858" w:type="dxa"/>
            <w:tcBorders>
              <w:bottom w:val="single" w:sz="4" w:space="0" w:color="auto"/>
            </w:tcBorders>
          </w:tcPr>
          <w:p w14:paraId="34FD4B11" w14:textId="77777777" w:rsidR="00C77036" w:rsidRDefault="00C77036" w:rsidP="00BC40B7">
            <w:pPr>
              <w:rPr>
                <w:lang w:val="en-GB"/>
              </w:rPr>
            </w:pPr>
            <w:r>
              <w:rPr>
                <w:lang w:val="en-GB"/>
              </w:rPr>
              <w:t xml:space="preserve">Evaporation </w:t>
            </w:r>
          </w:p>
        </w:tc>
        <w:tc>
          <w:tcPr>
            <w:tcW w:w="1260" w:type="dxa"/>
            <w:tcBorders>
              <w:bottom w:val="single" w:sz="4" w:space="0" w:color="auto"/>
            </w:tcBorders>
          </w:tcPr>
          <w:p w14:paraId="7435A28A" w14:textId="77777777" w:rsidR="00C77036" w:rsidRDefault="00C77036" w:rsidP="00BC40B7">
            <w:pPr>
              <w:rPr>
                <w:lang w:val="en-GB"/>
              </w:rPr>
            </w:pPr>
            <w:r>
              <w:rPr>
                <w:lang w:val="en-GB"/>
              </w:rPr>
              <w:t>No</w:t>
            </w:r>
          </w:p>
        </w:tc>
        <w:tc>
          <w:tcPr>
            <w:tcW w:w="3888" w:type="dxa"/>
            <w:tcBorders>
              <w:bottom w:val="single" w:sz="4" w:space="0" w:color="auto"/>
            </w:tcBorders>
          </w:tcPr>
          <w:p w14:paraId="48A98064" w14:textId="77777777" w:rsidR="00C77036" w:rsidRDefault="00C77036" w:rsidP="00BC40B7">
            <w:pPr>
              <w:rPr>
                <w:lang w:val="en-GB"/>
              </w:rPr>
            </w:pPr>
            <w:r>
              <w:rPr>
                <w:lang w:val="en-GB"/>
              </w:rPr>
              <w:t xml:space="preserve">Import the data from </w:t>
            </w:r>
            <w:proofErr w:type="spellStart"/>
            <w:r>
              <w:rPr>
                <w:lang w:val="en-GB"/>
              </w:rPr>
              <w:t>Hydromet</w:t>
            </w:r>
            <w:proofErr w:type="spellEnd"/>
            <w:r>
              <w:rPr>
                <w:lang w:val="en-GB"/>
              </w:rPr>
              <w:t xml:space="preserve"> and/or BPDA later under ZIRMIP.</w:t>
            </w:r>
          </w:p>
        </w:tc>
      </w:tr>
      <w:tr w:rsidR="00C77036" w14:paraId="31A3EB2E" w14:textId="77777777" w:rsidTr="00BC40B7">
        <w:trPr>
          <w:cantSplit/>
        </w:trPr>
        <w:tc>
          <w:tcPr>
            <w:tcW w:w="570" w:type="dxa"/>
            <w:tcBorders>
              <w:bottom w:val="single" w:sz="4" w:space="0" w:color="auto"/>
            </w:tcBorders>
          </w:tcPr>
          <w:p w14:paraId="499D1DDB" w14:textId="77777777" w:rsidR="00C77036" w:rsidRDefault="00C77036" w:rsidP="00BC40B7">
            <w:pPr>
              <w:rPr>
                <w:lang w:val="en-GB"/>
              </w:rPr>
            </w:pPr>
            <w:r>
              <w:rPr>
                <w:lang w:val="en-GB"/>
              </w:rPr>
              <w:t>7</w:t>
            </w:r>
          </w:p>
        </w:tc>
        <w:tc>
          <w:tcPr>
            <w:tcW w:w="3858" w:type="dxa"/>
            <w:tcBorders>
              <w:bottom w:val="single" w:sz="4" w:space="0" w:color="auto"/>
            </w:tcBorders>
          </w:tcPr>
          <w:p w14:paraId="2B8F49AE" w14:textId="77777777" w:rsidR="00C77036" w:rsidRDefault="00C77036" w:rsidP="00BC40B7">
            <w:pPr>
              <w:rPr>
                <w:lang w:val="en-GB"/>
              </w:rPr>
            </w:pPr>
            <w:r>
              <w:rPr>
                <w:lang w:val="en-GB"/>
              </w:rPr>
              <w:t>Water balance analysis by river reach</w:t>
            </w:r>
          </w:p>
        </w:tc>
        <w:tc>
          <w:tcPr>
            <w:tcW w:w="1260" w:type="dxa"/>
            <w:tcBorders>
              <w:bottom w:val="single" w:sz="4" w:space="0" w:color="auto"/>
            </w:tcBorders>
          </w:tcPr>
          <w:p w14:paraId="330A5A00" w14:textId="77777777" w:rsidR="00C77036" w:rsidRDefault="00C77036" w:rsidP="00BC40B7">
            <w:pPr>
              <w:rPr>
                <w:lang w:val="en-GB"/>
              </w:rPr>
            </w:pPr>
            <w:r>
              <w:rPr>
                <w:lang w:val="en-GB"/>
              </w:rPr>
              <w:t>Yes</w:t>
            </w:r>
          </w:p>
        </w:tc>
        <w:tc>
          <w:tcPr>
            <w:tcW w:w="3888" w:type="dxa"/>
            <w:tcBorders>
              <w:bottom w:val="single" w:sz="4" w:space="0" w:color="auto"/>
            </w:tcBorders>
          </w:tcPr>
          <w:p w14:paraId="2F2B77E9" w14:textId="77777777" w:rsidR="00C77036" w:rsidRDefault="00C77036" w:rsidP="00BC40B7">
            <w:pPr>
              <w:rPr>
                <w:lang w:val="en-GB"/>
              </w:rPr>
            </w:pPr>
          </w:p>
        </w:tc>
      </w:tr>
      <w:tr w:rsidR="00C77036" w14:paraId="1C628AF1" w14:textId="77777777" w:rsidTr="00BC40B7">
        <w:trPr>
          <w:cantSplit/>
        </w:trPr>
        <w:tc>
          <w:tcPr>
            <w:tcW w:w="570" w:type="dxa"/>
          </w:tcPr>
          <w:p w14:paraId="78820CC3" w14:textId="77777777" w:rsidR="00C77036" w:rsidRDefault="00C77036" w:rsidP="00BC40B7">
            <w:pPr>
              <w:rPr>
                <w:lang w:val="en-GB"/>
              </w:rPr>
            </w:pPr>
            <w:r>
              <w:rPr>
                <w:lang w:val="en-GB"/>
              </w:rPr>
              <w:t>8</w:t>
            </w:r>
          </w:p>
        </w:tc>
        <w:tc>
          <w:tcPr>
            <w:tcW w:w="3858" w:type="dxa"/>
          </w:tcPr>
          <w:p w14:paraId="303098DD" w14:textId="77777777" w:rsidR="00C77036" w:rsidRDefault="00C77036" w:rsidP="00BC40B7">
            <w:pPr>
              <w:rPr>
                <w:lang w:val="en-GB"/>
              </w:rPr>
            </w:pPr>
            <w:r>
              <w:rPr>
                <w:lang w:val="en-GB"/>
              </w:rPr>
              <w:t>Water accounting – water supply and demand balance</w:t>
            </w:r>
          </w:p>
        </w:tc>
        <w:tc>
          <w:tcPr>
            <w:tcW w:w="1260" w:type="dxa"/>
          </w:tcPr>
          <w:p w14:paraId="53653239" w14:textId="77777777" w:rsidR="00C77036" w:rsidRDefault="00C77036" w:rsidP="00BC40B7">
            <w:pPr>
              <w:rPr>
                <w:lang w:val="en-GB"/>
              </w:rPr>
            </w:pPr>
            <w:r>
              <w:rPr>
                <w:lang w:val="en-GB"/>
              </w:rPr>
              <w:t>No</w:t>
            </w:r>
          </w:p>
        </w:tc>
        <w:tc>
          <w:tcPr>
            <w:tcW w:w="3888" w:type="dxa"/>
          </w:tcPr>
          <w:p w14:paraId="6C4489AC" w14:textId="77777777" w:rsidR="00C77036" w:rsidRDefault="00C77036" w:rsidP="00BC40B7">
            <w:pPr>
              <w:rPr>
                <w:lang w:val="en-GB"/>
              </w:rPr>
            </w:pPr>
            <w:r>
              <w:rPr>
                <w:lang w:val="en-GB"/>
              </w:rPr>
              <w:t>To be added under ZIRMIP.</w:t>
            </w:r>
          </w:p>
        </w:tc>
      </w:tr>
      <w:tr w:rsidR="00C77036" w14:paraId="576EC13F" w14:textId="77777777" w:rsidTr="00BC40B7">
        <w:trPr>
          <w:cantSplit/>
        </w:trPr>
        <w:tc>
          <w:tcPr>
            <w:tcW w:w="570" w:type="dxa"/>
            <w:shd w:val="clear" w:color="auto" w:fill="FFFFFF" w:themeFill="background1"/>
          </w:tcPr>
          <w:p w14:paraId="0B78F1FB" w14:textId="77777777" w:rsidR="00C77036" w:rsidRPr="00C27044" w:rsidRDefault="00C77036" w:rsidP="00BC40B7">
            <w:pPr>
              <w:rPr>
                <w:lang w:val="en-GB"/>
              </w:rPr>
            </w:pPr>
            <w:r w:rsidRPr="00C27044">
              <w:rPr>
                <w:lang w:val="en-GB"/>
              </w:rPr>
              <w:t>9</w:t>
            </w:r>
          </w:p>
        </w:tc>
        <w:tc>
          <w:tcPr>
            <w:tcW w:w="3858" w:type="dxa"/>
            <w:shd w:val="clear" w:color="auto" w:fill="FFFFFF" w:themeFill="background1"/>
          </w:tcPr>
          <w:p w14:paraId="39E7E707" w14:textId="77777777" w:rsidR="00C77036" w:rsidRPr="00C27044" w:rsidRDefault="00C77036" w:rsidP="00BC40B7">
            <w:pPr>
              <w:rPr>
                <w:lang w:val="en-GB"/>
              </w:rPr>
            </w:pPr>
            <w:r w:rsidRPr="00C27044">
              <w:rPr>
                <w:lang w:val="en-GB"/>
              </w:rPr>
              <w:t>Water balance by basin</w:t>
            </w:r>
          </w:p>
        </w:tc>
        <w:tc>
          <w:tcPr>
            <w:tcW w:w="1260" w:type="dxa"/>
            <w:shd w:val="clear" w:color="auto" w:fill="FFFFFF" w:themeFill="background1"/>
          </w:tcPr>
          <w:p w14:paraId="1096BDE7" w14:textId="77777777" w:rsidR="00C77036" w:rsidRDefault="00C77036" w:rsidP="00BC40B7">
            <w:pPr>
              <w:rPr>
                <w:lang w:val="en-GB"/>
              </w:rPr>
            </w:pPr>
            <w:r>
              <w:rPr>
                <w:lang w:val="en-GB"/>
              </w:rPr>
              <w:t>No</w:t>
            </w:r>
          </w:p>
        </w:tc>
        <w:tc>
          <w:tcPr>
            <w:tcW w:w="3888" w:type="dxa"/>
            <w:shd w:val="clear" w:color="auto" w:fill="FFFFFF" w:themeFill="background1"/>
          </w:tcPr>
          <w:p w14:paraId="02000FE7" w14:textId="77777777" w:rsidR="00C77036" w:rsidRDefault="00C77036" w:rsidP="00BC40B7">
            <w:pPr>
              <w:rPr>
                <w:lang w:val="en-GB"/>
              </w:rPr>
            </w:pPr>
            <w:r>
              <w:rPr>
                <w:lang w:val="en-GB"/>
              </w:rPr>
              <w:t>To be added under ZIRMIP.</w:t>
            </w:r>
          </w:p>
        </w:tc>
      </w:tr>
      <w:tr w:rsidR="00C77036" w14:paraId="5C8526B0" w14:textId="77777777" w:rsidTr="00BC40B7">
        <w:trPr>
          <w:cantSplit/>
        </w:trPr>
        <w:tc>
          <w:tcPr>
            <w:tcW w:w="570" w:type="dxa"/>
            <w:shd w:val="clear" w:color="auto" w:fill="D9D9D9" w:themeFill="background1" w:themeFillShade="D9"/>
          </w:tcPr>
          <w:p w14:paraId="4EF86DCC" w14:textId="77777777" w:rsidR="00C77036" w:rsidRPr="00E07DA7" w:rsidRDefault="00C77036" w:rsidP="00BC40B7">
            <w:pPr>
              <w:rPr>
                <w:b/>
                <w:lang w:val="en-GB"/>
              </w:rPr>
            </w:pPr>
            <w:r w:rsidRPr="00E07DA7">
              <w:rPr>
                <w:b/>
                <w:lang w:val="en-GB"/>
              </w:rPr>
              <w:t>B.</w:t>
            </w:r>
          </w:p>
        </w:tc>
        <w:tc>
          <w:tcPr>
            <w:tcW w:w="3858" w:type="dxa"/>
            <w:shd w:val="clear" w:color="auto" w:fill="D9D9D9" w:themeFill="background1" w:themeFillShade="D9"/>
          </w:tcPr>
          <w:p w14:paraId="2B9908C5" w14:textId="77777777" w:rsidR="00C77036" w:rsidRPr="00E07DA7" w:rsidRDefault="00C77036" w:rsidP="00BC40B7">
            <w:pPr>
              <w:rPr>
                <w:b/>
                <w:lang w:val="en-GB"/>
              </w:rPr>
            </w:pPr>
            <w:r w:rsidRPr="00E07DA7">
              <w:rPr>
                <w:b/>
                <w:lang w:val="en-GB"/>
              </w:rPr>
              <w:t>Static/Reference Data</w:t>
            </w:r>
          </w:p>
        </w:tc>
        <w:tc>
          <w:tcPr>
            <w:tcW w:w="1260" w:type="dxa"/>
            <w:shd w:val="clear" w:color="auto" w:fill="D9D9D9" w:themeFill="background1" w:themeFillShade="D9"/>
          </w:tcPr>
          <w:p w14:paraId="28F2495B" w14:textId="77777777" w:rsidR="00C77036" w:rsidRDefault="00C77036" w:rsidP="00BC40B7">
            <w:pPr>
              <w:rPr>
                <w:lang w:val="en-GB"/>
              </w:rPr>
            </w:pPr>
          </w:p>
        </w:tc>
        <w:tc>
          <w:tcPr>
            <w:tcW w:w="3888" w:type="dxa"/>
            <w:shd w:val="clear" w:color="auto" w:fill="D9D9D9" w:themeFill="background1" w:themeFillShade="D9"/>
          </w:tcPr>
          <w:p w14:paraId="71F4EF17" w14:textId="77777777" w:rsidR="00C77036" w:rsidRDefault="00C77036" w:rsidP="00BC40B7">
            <w:pPr>
              <w:rPr>
                <w:lang w:val="en-GB"/>
              </w:rPr>
            </w:pPr>
          </w:p>
        </w:tc>
      </w:tr>
      <w:tr w:rsidR="00C77036" w14:paraId="589E5C3D" w14:textId="77777777" w:rsidTr="00BC40B7">
        <w:trPr>
          <w:cantSplit/>
        </w:trPr>
        <w:tc>
          <w:tcPr>
            <w:tcW w:w="570" w:type="dxa"/>
          </w:tcPr>
          <w:p w14:paraId="7B2A05FA" w14:textId="77777777" w:rsidR="00C77036" w:rsidRDefault="00C77036" w:rsidP="00BC40B7">
            <w:pPr>
              <w:rPr>
                <w:lang w:val="en-GB"/>
              </w:rPr>
            </w:pPr>
            <w:r>
              <w:rPr>
                <w:lang w:val="en-GB"/>
              </w:rPr>
              <w:t>1</w:t>
            </w:r>
          </w:p>
        </w:tc>
        <w:tc>
          <w:tcPr>
            <w:tcW w:w="3858" w:type="dxa"/>
          </w:tcPr>
          <w:p w14:paraId="16343212" w14:textId="77777777" w:rsidR="00C77036" w:rsidRDefault="00C77036" w:rsidP="00BC40B7">
            <w:pPr>
              <w:rPr>
                <w:lang w:val="en-GB"/>
              </w:rPr>
            </w:pPr>
            <w:r>
              <w:rPr>
                <w:lang w:val="en-GB"/>
              </w:rPr>
              <w:t>Rivers</w:t>
            </w:r>
          </w:p>
        </w:tc>
        <w:tc>
          <w:tcPr>
            <w:tcW w:w="1260" w:type="dxa"/>
          </w:tcPr>
          <w:p w14:paraId="6B71A5E4" w14:textId="77777777" w:rsidR="00C77036" w:rsidRDefault="00C77036" w:rsidP="00BC40B7">
            <w:pPr>
              <w:rPr>
                <w:lang w:val="en-GB"/>
              </w:rPr>
            </w:pPr>
            <w:r>
              <w:rPr>
                <w:lang w:val="en-GB"/>
              </w:rPr>
              <w:t>Yes</w:t>
            </w:r>
          </w:p>
        </w:tc>
        <w:tc>
          <w:tcPr>
            <w:tcW w:w="3888" w:type="dxa"/>
          </w:tcPr>
          <w:p w14:paraId="01F6155E" w14:textId="77777777" w:rsidR="00C77036" w:rsidRDefault="00C77036" w:rsidP="00BC40B7">
            <w:pPr>
              <w:rPr>
                <w:lang w:val="en-GB"/>
              </w:rPr>
            </w:pPr>
            <w:r>
              <w:rPr>
                <w:lang w:val="en-GB"/>
              </w:rPr>
              <w:t>Import the river attributes from NGDA</w:t>
            </w:r>
          </w:p>
        </w:tc>
      </w:tr>
      <w:tr w:rsidR="00C77036" w14:paraId="7EE42B57" w14:textId="77777777" w:rsidTr="00BC40B7">
        <w:trPr>
          <w:cantSplit/>
        </w:trPr>
        <w:tc>
          <w:tcPr>
            <w:tcW w:w="570" w:type="dxa"/>
          </w:tcPr>
          <w:p w14:paraId="4E4566A1" w14:textId="77777777" w:rsidR="00C77036" w:rsidRDefault="00C77036" w:rsidP="00BC40B7">
            <w:pPr>
              <w:rPr>
                <w:lang w:val="en-GB"/>
              </w:rPr>
            </w:pPr>
            <w:r>
              <w:rPr>
                <w:lang w:val="en-GB"/>
              </w:rPr>
              <w:t>2</w:t>
            </w:r>
          </w:p>
        </w:tc>
        <w:tc>
          <w:tcPr>
            <w:tcW w:w="3858" w:type="dxa"/>
          </w:tcPr>
          <w:p w14:paraId="577F107E" w14:textId="77777777" w:rsidR="00C77036" w:rsidRDefault="00C77036" w:rsidP="00BC40B7">
            <w:pPr>
              <w:rPr>
                <w:lang w:val="en-GB"/>
              </w:rPr>
            </w:pPr>
            <w:r>
              <w:rPr>
                <w:lang w:val="en-GB"/>
              </w:rPr>
              <w:t xml:space="preserve">River </w:t>
            </w:r>
            <w:proofErr w:type="spellStart"/>
            <w:r>
              <w:rPr>
                <w:lang w:val="en-GB"/>
              </w:rPr>
              <w:t>hydroposts</w:t>
            </w:r>
            <w:proofErr w:type="spellEnd"/>
          </w:p>
        </w:tc>
        <w:tc>
          <w:tcPr>
            <w:tcW w:w="1260" w:type="dxa"/>
          </w:tcPr>
          <w:p w14:paraId="40A8A217" w14:textId="77777777" w:rsidR="00C77036" w:rsidRDefault="00C77036" w:rsidP="00BC40B7">
            <w:pPr>
              <w:rPr>
                <w:lang w:val="en-GB"/>
              </w:rPr>
            </w:pPr>
            <w:r>
              <w:rPr>
                <w:lang w:val="en-GB"/>
              </w:rPr>
              <w:t>Yes</w:t>
            </w:r>
          </w:p>
        </w:tc>
        <w:tc>
          <w:tcPr>
            <w:tcW w:w="3888" w:type="dxa"/>
          </w:tcPr>
          <w:p w14:paraId="205F30E9" w14:textId="77777777" w:rsidR="00C77036" w:rsidRDefault="00C77036" w:rsidP="00BC40B7">
            <w:pPr>
              <w:rPr>
                <w:lang w:val="en-GB"/>
              </w:rPr>
            </w:pPr>
            <w:r>
              <w:rPr>
                <w:lang w:val="en-GB"/>
              </w:rPr>
              <w:t xml:space="preserve">Import the river </w:t>
            </w:r>
            <w:proofErr w:type="spellStart"/>
            <w:r>
              <w:rPr>
                <w:lang w:val="en-GB"/>
              </w:rPr>
              <w:t>hydropost</w:t>
            </w:r>
            <w:proofErr w:type="spellEnd"/>
            <w:r>
              <w:rPr>
                <w:lang w:val="en-GB"/>
              </w:rPr>
              <w:t xml:space="preserve"> attributes from NGDA</w:t>
            </w:r>
          </w:p>
        </w:tc>
      </w:tr>
      <w:tr w:rsidR="00C77036" w14:paraId="14BD78F6" w14:textId="77777777" w:rsidTr="00BC40B7">
        <w:trPr>
          <w:cantSplit/>
        </w:trPr>
        <w:tc>
          <w:tcPr>
            <w:tcW w:w="570" w:type="dxa"/>
          </w:tcPr>
          <w:p w14:paraId="125F9A80" w14:textId="77777777" w:rsidR="00C77036" w:rsidRDefault="00C77036" w:rsidP="00BC40B7">
            <w:pPr>
              <w:rPr>
                <w:lang w:val="en-GB"/>
              </w:rPr>
            </w:pPr>
            <w:r>
              <w:rPr>
                <w:lang w:val="en-GB"/>
              </w:rPr>
              <w:t>3</w:t>
            </w:r>
          </w:p>
        </w:tc>
        <w:tc>
          <w:tcPr>
            <w:tcW w:w="3858" w:type="dxa"/>
          </w:tcPr>
          <w:p w14:paraId="78B6D792" w14:textId="77777777" w:rsidR="00C77036" w:rsidRDefault="00C77036" w:rsidP="00BC40B7">
            <w:pPr>
              <w:rPr>
                <w:lang w:val="en-GB"/>
              </w:rPr>
            </w:pPr>
            <w:r>
              <w:rPr>
                <w:lang w:val="en-GB"/>
              </w:rPr>
              <w:t>Main canal water intakes</w:t>
            </w:r>
          </w:p>
        </w:tc>
        <w:tc>
          <w:tcPr>
            <w:tcW w:w="1260" w:type="dxa"/>
          </w:tcPr>
          <w:p w14:paraId="1978E94A" w14:textId="77777777" w:rsidR="00C77036" w:rsidRDefault="00C77036" w:rsidP="00BC40B7">
            <w:pPr>
              <w:rPr>
                <w:lang w:val="en-GB"/>
              </w:rPr>
            </w:pPr>
            <w:r>
              <w:rPr>
                <w:lang w:val="en-GB"/>
              </w:rPr>
              <w:t>Yes</w:t>
            </w:r>
          </w:p>
        </w:tc>
        <w:tc>
          <w:tcPr>
            <w:tcW w:w="3888" w:type="dxa"/>
          </w:tcPr>
          <w:p w14:paraId="4E9A6910" w14:textId="77777777" w:rsidR="00C77036" w:rsidRDefault="00C77036" w:rsidP="00BC40B7">
            <w:pPr>
              <w:rPr>
                <w:lang w:val="en-GB"/>
              </w:rPr>
            </w:pPr>
            <w:r>
              <w:rPr>
                <w:lang w:val="en-GB"/>
              </w:rPr>
              <w:t>Import the intake attributes from NGDA</w:t>
            </w:r>
          </w:p>
        </w:tc>
      </w:tr>
      <w:tr w:rsidR="00C77036" w14:paraId="1B5F9B68" w14:textId="77777777" w:rsidTr="00BC40B7">
        <w:trPr>
          <w:cantSplit/>
        </w:trPr>
        <w:tc>
          <w:tcPr>
            <w:tcW w:w="570" w:type="dxa"/>
            <w:tcBorders>
              <w:bottom w:val="single" w:sz="4" w:space="0" w:color="auto"/>
            </w:tcBorders>
          </w:tcPr>
          <w:p w14:paraId="43D6294B" w14:textId="77777777" w:rsidR="00C77036" w:rsidRDefault="00C77036" w:rsidP="00BC40B7">
            <w:pPr>
              <w:rPr>
                <w:lang w:val="en-GB"/>
              </w:rPr>
            </w:pPr>
            <w:r>
              <w:rPr>
                <w:lang w:val="en-GB"/>
              </w:rPr>
              <w:t>4</w:t>
            </w:r>
          </w:p>
        </w:tc>
        <w:tc>
          <w:tcPr>
            <w:tcW w:w="3858" w:type="dxa"/>
            <w:tcBorders>
              <w:bottom w:val="single" w:sz="4" w:space="0" w:color="auto"/>
            </w:tcBorders>
          </w:tcPr>
          <w:p w14:paraId="09FAF75E" w14:textId="77777777" w:rsidR="00C77036" w:rsidRPr="0017275F" w:rsidRDefault="00C77036" w:rsidP="00BC40B7">
            <w:pPr>
              <w:rPr>
                <w:lang w:val="en-GB"/>
              </w:rPr>
            </w:pPr>
            <w:r>
              <w:rPr>
                <w:lang w:val="en-GB"/>
              </w:rPr>
              <w:t xml:space="preserve">Collector </w:t>
            </w:r>
            <w:proofErr w:type="spellStart"/>
            <w:r w:rsidRPr="0017275F">
              <w:rPr>
                <w:lang w:val="en-GB"/>
              </w:rPr>
              <w:t>hydropost</w:t>
            </w:r>
            <w:r>
              <w:rPr>
                <w:lang w:val="en-GB"/>
              </w:rPr>
              <w:t>s</w:t>
            </w:r>
            <w:proofErr w:type="spellEnd"/>
          </w:p>
        </w:tc>
        <w:tc>
          <w:tcPr>
            <w:tcW w:w="1260" w:type="dxa"/>
            <w:tcBorders>
              <w:bottom w:val="single" w:sz="4" w:space="0" w:color="auto"/>
            </w:tcBorders>
          </w:tcPr>
          <w:p w14:paraId="7BF091CF" w14:textId="77777777" w:rsidR="00C77036" w:rsidRDefault="00C77036" w:rsidP="00BC40B7">
            <w:pPr>
              <w:rPr>
                <w:lang w:val="en-GB"/>
              </w:rPr>
            </w:pPr>
            <w:r>
              <w:rPr>
                <w:lang w:val="en-GB"/>
              </w:rPr>
              <w:t>Yes</w:t>
            </w:r>
          </w:p>
        </w:tc>
        <w:tc>
          <w:tcPr>
            <w:tcW w:w="3888" w:type="dxa"/>
            <w:tcBorders>
              <w:bottom w:val="single" w:sz="4" w:space="0" w:color="auto"/>
            </w:tcBorders>
          </w:tcPr>
          <w:p w14:paraId="5716A909" w14:textId="77777777" w:rsidR="00C77036" w:rsidRDefault="00C77036" w:rsidP="00BC40B7">
            <w:pPr>
              <w:rPr>
                <w:lang w:val="en-GB"/>
              </w:rPr>
            </w:pPr>
            <w:r>
              <w:rPr>
                <w:lang w:val="en-GB"/>
              </w:rPr>
              <w:t xml:space="preserve">Import the collector </w:t>
            </w:r>
            <w:proofErr w:type="spellStart"/>
            <w:r>
              <w:rPr>
                <w:lang w:val="en-GB"/>
              </w:rPr>
              <w:t>hydropost</w:t>
            </w:r>
            <w:proofErr w:type="spellEnd"/>
            <w:r>
              <w:rPr>
                <w:lang w:val="en-GB"/>
              </w:rPr>
              <w:t xml:space="preserve"> attributes from NGDA</w:t>
            </w:r>
          </w:p>
        </w:tc>
      </w:tr>
      <w:tr w:rsidR="00C77036" w14:paraId="592BD6CF" w14:textId="77777777" w:rsidTr="00BC40B7">
        <w:trPr>
          <w:cantSplit/>
        </w:trPr>
        <w:tc>
          <w:tcPr>
            <w:tcW w:w="570" w:type="dxa"/>
            <w:tcBorders>
              <w:bottom w:val="single" w:sz="4" w:space="0" w:color="auto"/>
            </w:tcBorders>
          </w:tcPr>
          <w:p w14:paraId="3DD9B627" w14:textId="77777777" w:rsidR="00C77036" w:rsidRDefault="00C77036" w:rsidP="00BC40B7">
            <w:pPr>
              <w:rPr>
                <w:lang w:val="en-GB"/>
              </w:rPr>
            </w:pPr>
            <w:r>
              <w:rPr>
                <w:lang w:val="en-GB"/>
              </w:rPr>
              <w:t>5</w:t>
            </w:r>
          </w:p>
        </w:tc>
        <w:tc>
          <w:tcPr>
            <w:tcW w:w="3858" w:type="dxa"/>
            <w:tcBorders>
              <w:bottom w:val="single" w:sz="4" w:space="0" w:color="auto"/>
            </w:tcBorders>
          </w:tcPr>
          <w:p w14:paraId="642DDA0C" w14:textId="77777777" w:rsidR="00C77036" w:rsidRPr="0017275F" w:rsidRDefault="00C77036" w:rsidP="00BC40B7">
            <w:pPr>
              <w:rPr>
                <w:lang w:val="en-GB"/>
              </w:rPr>
            </w:pPr>
            <w:r w:rsidRPr="0017275F">
              <w:rPr>
                <w:lang w:val="en-GB"/>
              </w:rPr>
              <w:t>Reference materials</w:t>
            </w:r>
          </w:p>
        </w:tc>
        <w:tc>
          <w:tcPr>
            <w:tcW w:w="1260" w:type="dxa"/>
            <w:tcBorders>
              <w:bottom w:val="single" w:sz="4" w:space="0" w:color="auto"/>
            </w:tcBorders>
          </w:tcPr>
          <w:p w14:paraId="4E12DD11" w14:textId="77777777" w:rsidR="00C77036" w:rsidRDefault="00C77036" w:rsidP="00BC40B7">
            <w:pPr>
              <w:rPr>
                <w:lang w:val="en-GB"/>
              </w:rPr>
            </w:pPr>
            <w:r>
              <w:rPr>
                <w:lang w:val="en-GB"/>
              </w:rPr>
              <w:t>Yes</w:t>
            </w:r>
          </w:p>
        </w:tc>
        <w:tc>
          <w:tcPr>
            <w:tcW w:w="3888" w:type="dxa"/>
            <w:tcBorders>
              <w:bottom w:val="single" w:sz="4" w:space="0" w:color="auto"/>
            </w:tcBorders>
          </w:tcPr>
          <w:p w14:paraId="44B7C5CB" w14:textId="77777777" w:rsidR="00C77036" w:rsidRDefault="00C77036" w:rsidP="00BC40B7">
            <w:pPr>
              <w:rPr>
                <w:lang w:val="en-GB"/>
              </w:rPr>
            </w:pPr>
          </w:p>
        </w:tc>
      </w:tr>
      <w:tr w:rsidR="00C77036" w14:paraId="6920AAE0" w14:textId="77777777" w:rsidTr="00BC40B7">
        <w:trPr>
          <w:cantSplit/>
        </w:trPr>
        <w:tc>
          <w:tcPr>
            <w:tcW w:w="570" w:type="dxa"/>
            <w:shd w:val="clear" w:color="auto" w:fill="D9D9D9" w:themeFill="background1" w:themeFillShade="D9"/>
          </w:tcPr>
          <w:p w14:paraId="01DCA9C8" w14:textId="77777777" w:rsidR="00C77036" w:rsidRDefault="00C77036" w:rsidP="00BC40B7">
            <w:pPr>
              <w:rPr>
                <w:lang w:val="en-GB"/>
              </w:rPr>
            </w:pPr>
            <w:r>
              <w:rPr>
                <w:lang w:val="en-GB"/>
              </w:rPr>
              <w:t>C</w:t>
            </w:r>
          </w:p>
        </w:tc>
        <w:tc>
          <w:tcPr>
            <w:tcW w:w="3858" w:type="dxa"/>
            <w:shd w:val="clear" w:color="auto" w:fill="D9D9D9" w:themeFill="background1" w:themeFillShade="D9"/>
          </w:tcPr>
          <w:p w14:paraId="096A0453" w14:textId="77777777" w:rsidR="00C77036" w:rsidRPr="00987261" w:rsidRDefault="00C77036" w:rsidP="00BC40B7">
            <w:pPr>
              <w:rPr>
                <w:b/>
                <w:lang w:val="en-GB"/>
              </w:rPr>
            </w:pPr>
            <w:r w:rsidRPr="00987261">
              <w:rPr>
                <w:b/>
                <w:lang w:val="en-GB"/>
              </w:rPr>
              <w:t>Database functions</w:t>
            </w:r>
          </w:p>
        </w:tc>
        <w:tc>
          <w:tcPr>
            <w:tcW w:w="1260" w:type="dxa"/>
            <w:shd w:val="clear" w:color="auto" w:fill="D9D9D9" w:themeFill="background1" w:themeFillShade="D9"/>
          </w:tcPr>
          <w:p w14:paraId="43348D24" w14:textId="77777777" w:rsidR="00C77036" w:rsidRDefault="00C77036" w:rsidP="00BC40B7">
            <w:pPr>
              <w:rPr>
                <w:lang w:val="en-GB"/>
              </w:rPr>
            </w:pPr>
          </w:p>
        </w:tc>
        <w:tc>
          <w:tcPr>
            <w:tcW w:w="3888" w:type="dxa"/>
            <w:shd w:val="clear" w:color="auto" w:fill="D9D9D9" w:themeFill="background1" w:themeFillShade="D9"/>
          </w:tcPr>
          <w:p w14:paraId="52177642" w14:textId="77777777" w:rsidR="00C77036" w:rsidRDefault="00C77036" w:rsidP="00BC40B7">
            <w:pPr>
              <w:rPr>
                <w:lang w:val="en-GB"/>
              </w:rPr>
            </w:pPr>
          </w:p>
        </w:tc>
      </w:tr>
      <w:tr w:rsidR="00C77036" w14:paraId="745239AF" w14:textId="77777777" w:rsidTr="00BC40B7">
        <w:trPr>
          <w:cantSplit/>
        </w:trPr>
        <w:tc>
          <w:tcPr>
            <w:tcW w:w="570" w:type="dxa"/>
          </w:tcPr>
          <w:p w14:paraId="2548389B" w14:textId="77777777" w:rsidR="00C77036" w:rsidRDefault="00C77036" w:rsidP="00BC40B7">
            <w:pPr>
              <w:rPr>
                <w:lang w:val="en-GB"/>
              </w:rPr>
            </w:pPr>
            <w:r>
              <w:rPr>
                <w:lang w:val="en-GB"/>
              </w:rPr>
              <w:t>1</w:t>
            </w:r>
          </w:p>
        </w:tc>
        <w:tc>
          <w:tcPr>
            <w:tcW w:w="3858" w:type="dxa"/>
          </w:tcPr>
          <w:p w14:paraId="5EB054FE" w14:textId="77777777" w:rsidR="00C77036" w:rsidRDefault="00C77036" w:rsidP="00BC40B7">
            <w:pPr>
              <w:rPr>
                <w:lang w:val="en-GB"/>
              </w:rPr>
            </w:pPr>
            <w:r>
              <w:rPr>
                <w:lang w:val="en-GB"/>
              </w:rPr>
              <w:t>Data input, edit and delete</w:t>
            </w:r>
          </w:p>
        </w:tc>
        <w:tc>
          <w:tcPr>
            <w:tcW w:w="1260" w:type="dxa"/>
          </w:tcPr>
          <w:p w14:paraId="2DB98771" w14:textId="77777777" w:rsidR="00C77036" w:rsidRDefault="00C77036" w:rsidP="00BC40B7">
            <w:pPr>
              <w:rPr>
                <w:lang w:val="en-GB"/>
              </w:rPr>
            </w:pPr>
            <w:r>
              <w:rPr>
                <w:lang w:val="en-GB"/>
              </w:rPr>
              <w:t>Yes</w:t>
            </w:r>
          </w:p>
        </w:tc>
        <w:tc>
          <w:tcPr>
            <w:tcW w:w="3888" w:type="dxa"/>
          </w:tcPr>
          <w:p w14:paraId="418DB47F" w14:textId="77777777" w:rsidR="00C77036" w:rsidRDefault="00C77036" w:rsidP="00BC40B7">
            <w:pPr>
              <w:rPr>
                <w:lang w:val="en-GB"/>
              </w:rPr>
            </w:pPr>
          </w:p>
        </w:tc>
      </w:tr>
      <w:tr w:rsidR="00C77036" w14:paraId="27EC1933" w14:textId="77777777" w:rsidTr="00BC40B7">
        <w:trPr>
          <w:cantSplit/>
        </w:trPr>
        <w:tc>
          <w:tcPr>
            <w:tcW w:w="570" w:type="dxa"/>
          </w:tcPr>
          <w:p w14:paraId="117BEEB4" w14:textId="77777777" w:rsidR="00C77036" w:rsidRDefault="00C77036" w:rsidP="00BC40B7">
            <w:pPr>
              <w:rPr>
                <w:lang w:val="en-GB"/>
              </w:rPr>
            </w:pPr>
            <w:r>
              <w:rPr>
                <w:lang w:val="en-GB"/>
              </w:rPr>
              <w:t>2</w:t>
            </w:r>
          </w:p>
        </w:tc>
        <w:tc>
          <w:tcPr>
            <w:tcW w:w="3858" w:type="dxa"/>
          </w:tcPr>
          <w:p w14:paraId="5A813A3E" w14:textId="77777777" w:rsidR="00C77036" w:rsidRDefault="00C77036" w:rsidP="00BC40B7">
            <w:pPr>
              <w:rPr>
                <w:lang w:val="en-GB"/>
              </w:rPr>
            </w:pPr>
            <w:r>
              <w:rPr>
                <w:lang w:val="en-GB"/>
              </w:rPr>
              <w:t>Data collection forms</w:t>
            </w:r>
          </w:p>
        </w:tc>
        <w:tc>
          <w:tcPr>
            <w:tcW w:w="1260" w:type="dxa"/>
          </w:tcPr>
          <w:p w14:paraId="2AA447F9" w14:textId="77777777" w:rsidR="00C77036" w:rsidRDefault="00C77036" w:rsidP="00BC40B7">
            <w:pPr>
              <w:rPr>
                <w:lang w:val="en-GB"/>
              </w:rPr>
            </w:pPr>
            <w:r>
              <w:rPr>
                <w:lang w:val="en-GB"/>
              </w:rPr>
              <w:t>----</w:t>
            </w:r>
          </w:p>
        </w:tc>
        <w:tc>
          <w:tcPr>
            <w:tcW w:w="3888" w:type="dxa"/>
          </w:tcPr>
          <w:p w14:paraId="7B69E110" w14:textId="77777777" w:rsidR="00C77036" w:rsidRDefault="00C77036" w:rsidP="00BC40B7">
            <w:pPr>
              <w:rPr>
                <w:lang w:val="en-GB"/>
              </w:rPr>
            </w:pPr>
            <w:r>
              <w:rPr>
                <w:lang w:val="en-GB"/>
              </w:rPr>
              <w:t>Not necessary</w:t>
            </w:r>
          </w:p>
        </w:tc>
      </w:tr>
      <w:tr w:rsidR="00C77036" w14:paraId="011312F8" w14:textId="77777777" w:rsidTr="00BC40B7">
        <w:trPr>
          <w:cantSplit/>
        </w:trPr>
        <w:tc>
          <w:tcPr>
            <w:tcW w:w="570" w:type="dxa"/>
          </w:tcPr>
          <w:p w14:paraId="278F9312" w14:textId="77777777" w:rsidR="00C77036" w:rsidRDefault="00C77036" w:rsidP="00BC40B7">
            <w:pPr>
              <w:rPr>
                <w:lang w:val="en-GB"/>
              </w:rPr>
            </w:pPr>
            <w:r>
              <w:rPr>
                <w:lang w:val="en-GB"/>
              </w:rPr>
              <w:t>3</w:t>
            </w:r>
          </w:p>
        </w:tc>
        <w:tc>
          <w:tcPr>
            <w:tcW w:w="3858" w:type="dxa"/>
          </w:tcPr>
          <w:p w14:paraId="4A09CF56" w14:textId="77777777" w:rsidR="00C77036" w:rsidRDefault="00C77036" w:rsidP="00BC40B7">
            <w:pPr>
              <w:rPr>
                <w:lang w:val="en-GB"/>
              </w:rPr>
            </w:pPr>
            <w:r>
              <w:rPr>
                <w:lang w:val="en-GB"/>
              </w:rPr>
              <w:t>Data import and export utilities</w:t>
            </w:r>
          </w:p>
        </w:tc>
        <w:tc>
          <w:tcPr>
            <w:tcW w:w="1260" w:type="dxa"/>
          </w:tcPr>
          <w:p w14:paraId="7564001D" w14:textId="77777777" w:rsidR="00C77036" w:rsidRDefault="00C77036" w:rsidP="00BC40B7">
            <w:pPr>
              <w:rPr>
                <w:lang w:val="en-GB"/>
              </w:rPr>
            </w:pPr>
            <w:r>
              <w:rPr>
                <w:lang w:val="en-GB"/>
              </w:rPr>
              <w:t>Yes</w:t>
            </w:r>
          </w:p>
        </w:tc>
        <w:tc>
          <w:tcPr>
            <w:tcW w:w="3888" w:type="dxa"/>
          </w:tcPr>
          <w:p w14:paraId="18654BA1" w14:textId="77777777" w:rsidR="00C77036" w:rsidRDefault="00C77036" w:rsidP="00BC40B7">
            <w:pPr>
              <w:rPr>
                <w:lang w:val="en-GB"/>
              </w:rPr>
            </w:pPr>
            <w:r>
              <w:rPr>
                <w:lang w:val="en-GB"/>
              </w:rPr>
              <w:t>Data import and export utilities (text or worksheet formats)</w:t>
            </w:r>
          </w:p>
        </w:tc>
      </w:tr>
      <w:tr w:rsidR="00C77036" w14:paraId="60E930F1" w14:textId="77777777" w:rsidTr="00BC40B7">
        <w:trPr>
          <w:cantSplit/>
        </w:trPr>
        <w:tc>
          <w:tcPr>
            <w:tcW w:w="570" w:type="dxa"/>
          </w:tcPr>
          <w:p w14:paraId="53CB5F67" w14:textId="77777777" w:rsidR="00C77036" w:rsidRDefault="00C77036" w:rsidP="00BC40B7">
            <w:pPr>
              <w:rPr>
                <w:lang w:val="en-GB"/>
              </w:rPr>
            </w:pPr>
            <w:r>
              <w:rPr>
                <w:lang w:val="en-GB"/>
              </w:rPr>
              <w:t>4</w:t>
            </w:r>
          </w:p>
        </w:tc>
        <w:tc>
          <w:tcPr>
            <w:tcW w:w="3858" w:type="dxa"/>
          </w:tcPr>
          <w:p w14:paraId="3C17CBCF" w14:textId="77777777" w:rsidR="00C77036" w:rsidRDefault="00C77036" w:rsidP="00BC40B7">
            <w:pPr>
              <w:rPr>
                <w:lang w:val="en-GB"/>
              </w:rPr>
            </w:pPr>
            <w:r>
              <w:rPr>
                <w:lang w:val="en-GB"/>
              </w:rPr>
              <w:t>Reports</w:t>
            </w:r>
          </w:p>
        </w:tc>
        <w:tc>
          <w:tcPr>
            <w:tcW w:w="1260" w:type="dxa"/>
          </w:tcPr>
          <w:p w14:paraId="77F29DE3" w14:textId="77777777" w:rsidR="00C77036" w:rsidRDefault="00C77036" w:rsidP="00BC40B7">
            <w:pPr>
              <w:rPr>
                <w:lang w:val="en-GB"/>
              </w:rPr>
            </w:pPr>
            <w:r>
              <w:rPr>
                <w:lang w:val="en-GB"/>
              </w:rPr>
              <w:t>No</w:t>
            </w:r>
          </w:p>
        </w:tc>
        <w:tc>
          <w:tcPr>
            <w:tcW w:w="3888" w:type="dxa"/>
          </w:tcPr>
          <w:p w14:paraId="319FF791" w14:textId="77777777" w:rsidR="00C77036" w:rsidRDefault="00C77036" w:rsidP="00BC40B7">
            <w:pPr>
              <w:rPr>
                <w:lang w:val="en-GB"/>
              </w:rPr>
            </w:pPr>
            <w:r>
              <w:rPr>
                <w:lang w:val="en-GB"/>
              </w:rPr>
              <w:t>Water balance by river reach report will be available by Feb 2020</w:t>
            </w:r>
          </w:p>
        </w:tc>
      </w:tr>
      <w:tr w:rsidR="00C77036" w14:paraId="06C34A46" w14:textId="77777777" w:rsidTr="00BC40B7">
        <w:trPr>
          <w:cantSplit/>
        </w:trPr>
        <w:tc>
          <w:tcPr>
            <w:tcW w:w="570" w:type="dxa"/>
          </w:tcPr>
          <w:p w14:paraId="6D078163" w14:textId="77777777" w:rsidR="00C77036" w:rsidRDefault="00C77036" w:rsidP="00BC40B7">
            <w:pPr>
              <w:rPr>
                <w:lang w:val="en-GB"/>
              </w:rPr>
            </w:pPr>
            <w:r>
              <w:rPr>
                <w:lang w:val="en-GB"/>
              </w:rPr>
              <w:t>5</w:t>
            </w:r>
          </w:p>
        </w:tc>
        <w:tc>
          <w:tcPr>
            <w:tcW w:w="3858" w:type="dxa"/>
          </w:tcPr>
          <w:p w14:paraId="53FBAC1F" w14:textId="77777777" w:rsidR="00C77036" w:rsidRDefault="00C77036" w:rsidP="00BC40B7">
            <w:pPr>
              <w:rPr>
                <w:lang w:val="en-GB"/>
              </w:rPr>
            </w:pPr>
            <w:r>
              <w:rPr>
                <w:lang w:val="en-GB"/>
              </w:rPr>
              <w:t>Maps</w:t>
            </w:r>
          </w:p>
        </w:tc>
        <w:tc>
          <w:tcPr>
            <w:tcW w:w="1260" w:type="dxa"/>
          </w:tcPr>
          <w:p w14:paraId="79071685" w14:textId="77777777" w:rsidR="00C77036" w:rsidRDefault="00C77036" w:rsidP="00BC40B7">
            <w:pPr>
              <w:rPr>
                <w:lang w:val="en-GB"/>
              </w:rPr>
            </w:pPr>
            <w:r>
              <w:rPr>
                <w:lang w:val="en-GB"/>
              </w:rPr>
              <w:t>Yes</w:t>
            </w:r>
          </w:p>
        </w:tc>
        <w:tc>
          <w:tcPr>
            <w:tcW w:w="3888" w:type="dxa"/>
          </w:tcPr>
          <w:p w14:paraId="1FF7F6C9" w14:textId="77777777" w:rsidR="00C77036" w:rsidRDefault="00C77036" w:rsidP="00BC40B7">
            <w:pPr>
              <w:rPr>
                <w:lang w:val="en-GB"/>
              </w:rPr>
            </w:pPr>
            <w:r>
              <w:rPr>
                <w:lang w:val="en-GB"/>
              </w:rPr>
              <w:t xml:space="preserve">River </w:t>
            </w:r>
            <w:proofErr w:type="spellStart"/>
            <w:r>
              <w:rPr>
                <w:lang w:val="en-GB"/>
              </w:rPr>
              <w:t>hydroposts</w:t>
            </w:r>
            <w:proofErr w:type="spellEnd"/>
            <w:r>
              <w:rPr>
                <w:lang w:val="en-GB"/>
              </w:rPr>
              <w:t xml:space="preserve">, main canal intakes, collector </w:t>
            </w:r>
            <w:proofErr w:type="spellStart"/>
            <w:r>
              <w:rPr>
                <w:lang w:val="en-GB"/>
              </w:rPr>
              <w:t>hydroposts</w:t>
            </w:r>
            <w:proofErr w:type="spellEnd"/>
          </w:p>
        </w:tc>
      </w:tr>
      <w:tr w:rsidR="00C77036" w14:paraId="76690664" w14:textId="77777777" w:rsidTr="00BC40B7">
        <w:trPr>
          <w:cantSplit/>
        </w:trPr>
        <w:tc>
          <w:tcPr>
            <w:tcW w:w="570" w:type="dxa"/>
          </w:tcPr>
          <w:p w14:paraId="0D051D53" w14:textId="77777777" w:rsidR="00C77036" w:rsidRDefault="00C77036" w:rsidP="00BC40B7">
            <w:pPr>
              <w:rPr>
                <w:lang w:val="en-GB"/>
              </w:rPr>
            </w:pPr>
            <w:r>
              <w:rPr>
                <w:lang w:val="en-GB"/>
              </w:rPr>
              <w:t>6</w:t>
            </w:r>
          </w:p>
        </w:tc>
        <w:tc>
          <w:tcPr>
            <w:tcW w:w="3858" w:type="dxa"/>
          </w:tcPr>
          <w:p w14:paraId="1842ADFB" w14:textId="77777777" w:rsidR="00C77036" w:rsidRDefault="00C77036" w:rsidP="00BC40B7">
            <w:pPr>
              <w:rPr>
                <w:lang w:val="en-GB"/>
              </w:rPr>
            </w:pPr>
            <w:r>
              <w:rPr>
                <w:lang w:val="en-GB"/>
              </w:rPr>
              <w:t>Graphs and charts</w:t>
            </w:r>
          </w:p>
        </w:tc>
        <w:tc>
          <w:tcPr>
            <w:tcW w:w="1260" w:type="dxa"/>
          </w:tcPr>
          <w:p w14:paraId="51192BD5" w14:textId="77777777" w:rsidR="00C77036" w:rsidRDefault="00C77036" w:rsidP="00BC40B7">
            <w:pPr>
              <w:rPr>
                <w:lang w:val="en-GB"/>
              </w:rPr>
            </w:pPr>
            <w:r>
              <w:rPr>
                <w:lang w:val="en-GB"/>
              </w:rPr>
              <w:t>Yes</w:t>
            </w:r>
          </w:p>
        </w:tc>
        <w:tc>
          <w:tcPr>
            <w:tcW w:w="3888" w:type="dxa"/>
          </w:tcPr>
          <w:p w14:paraId="4DB36651" w14:textId="77777777" w:rsidR="00C77036" w:rsidRDefault="00C77036" w:rsidP="00BC40B7">
            <w:pPr>
              <w:rPr>
                <w:lang w:val="en-GB"/>
              </w:rPr>
            </w:pPr>
            <w:proofErr w:type="spellStart"/>
            <w:r>
              <w:rPr>
                <w:lang w:val="en-GB"/>
              </w:rPr>
              <w:t>Hydropost</w:t>
            </w:r>
            <w:proofErr w:type="spellEnd"/>
            <w:r>
              <w:rPr>
                <w:lang w:val="en-GB"/>
              </w:rPr>
              <w:t xml:space="preserve"> data (i.e., water level, discharge, volume, temperature)</w:t>
            </w:r>
          </w:p>
        </w:tc>
      </w:tr>
      <w:tr w:rsidR="00C77036" w14:paraId="2E6EA63E" w14:textId="77777777" w:rsidTr="00BC40B7">
        <w:trPr>
          <w:cantSplit/>
        </w:trPr>
        <w:tc>
          <w:tcPr>
            <w:tcW w:w="570" w:type="dxa"/>
          </w:tcPr>
          <w:p w14:paraId="362729C8" w14:textId="77777777" w:rsidR="00C77036" w:rsidRDefault="00C77036" w:rsidP="00BC40B7">
            <w:pPr>
              <w:rPr>
                <w:lang w:val="en-GB"/>
              </w:rPr>
            </w:pPr>
            <w:r>
              <w:rPr>
                <w:lang w:val="en-GB"/>
              </w:rPr>
              <w:t>7</w:t>
            </w:r>
          </w:p>
        </w:tc>
        <w:tc>
          <w:tcPr>
            <w:tcW w:w="3858" w:type="dxa"/>
          </w:tcPr>
          <w:p w14:paraId="177AB673" w14:textId="77777777" w:rsidR="00C77036" w:rsidRDefault="00C77036" w:rsidP="00BC40B7">
            <w:pPr>
              <w:rPr>
                <w:lang w:val="en-GB"/>
              </w:rPr>
            </w:pPr>
            <w:r>
              <w:rPr>
                <w:lang w:val="en-GB"/>
              </w:rPr>
              <w:t>Calendar</w:t>
            </w:r>
          </w:p>
        </w:tc>
        <w:tc>
          <w:tcPr>
            <w:tcW w:w="1260" w:type="dxa"/>
          </w:tcPr>
          <w:p w14:paraId="59B6169E" w14:textId="77777777" w:rsidR="00C77036" w:rsidRDefault="00C77036" w:rsidP="00BC40B7">
            <w:pPr>
              <w:rPr>
                <w:lang w:val="en-GB"/>
              </w:rPr>
            </w:pPr>
            <w:r>
              <w:rPr>
                <w:lang w:val="en-GB"/>
              </w:rPr>
              <w:t>Yes</w:t>
            </w:r>
          </w:p>
        </w:tc>
        <w:tc>
          <w:tcPr>
            <w:tcW w:w="3888" w:type="dxa"/>
          </w:tcPr>
          <w:p w14:paraId="398E981F" w14:textId="77777777" w:rsidR="00C77036" w:rsidRDefault="00C77036" w:rsidP="00BC40B7">
            <w:pPr>
              <w:rPr>
                <w:lang w:val="en-GB"/>
              </w:rPr>
            </w:pPr>
          </w:p>
        </w:tc>
      </w:tr>
    </w:tbl>
    <w:p w14:paraId="65EC6F37" w14:textId="77777777" w:rsidR="00C77036" w:rsidRDefault="00C77036" w:rsidP="00C77036"/>
    <w:p w14:paraId="05D6102B" w14:textId="77777777" w:rsidR="00C77036" w:rsidRDefault="00C77036" w:rsidP="00C77036">
      <w:pPr>
        <w:jc w:val="both"/>
        <w:rPr>
          <w:rFonts w:eastAsia="Times New Roman"/>
          <w:bCs/>
          <w:lang w:val="en-GB"/>
        </w:rPr>
      </w:pPr>
    </w:p>
    <w:p w14:paraId="583D280E" w14:textId="77777777" w:rsidR="00C77036" w:rsidRDefault="00C77036" w:rsidP="00C77036">
      <w:pPr>
        <w:jc w:val="both"/>
        <w:rPr>
          <w:rFonts w:eastAsia="Times New Roman"/>
          <w:bCs/>
          <w:lang w:val="en-GB"/>
        </w:rPr>
      </w:pPr>
    </w:p>
    <w:p w14:paraId="3A7370E4" w14:textId="0036FAB8" w:rsidR="00C77036" w:rsidRDefault="00C77036" w:rsidP="00C77036">
      <w:pPr>
        <w:jc w:val="both"/>
        <w:rPr>
          <w:rFonts w:eastAsia="Times New Roman"/>
          <w:bCs/>
          <w:lang w:val="en-GB"/>
        </w:rPr>
      </w:pPr>
      <w:bookmarkStart w:id="0" w:name="_GoBack"/>
      <w:bookmarkEnd w:id="0"/>
      <w:r w:rsidRPr="00500FE4">
        <w:rPr>
          <w:rFonts w:eastAsia="Times New Roman"/>
          <w:bCs/>
          <w:lang w:val="en-GB"/>
        </w:rPr>
        <w:lastRenderedPageBreak/>
        <w:t>Recommendations</w:t>
      </w:r>
      <w:r>
        <w:rPr>
          <w:rFonts w:eastAsia="Times New Roman"/>
          <w:bCs/>
          <w:lang w:val="en-GB"/>
        </w:rPr>
        <w:t xml:space="preserve"> for improving the WADA are:</w:t>
      </w:r>
    </w:p>
    <w:p w14:paraId="79BEA17B" w14:textId="77777777" w:rsidR="00C77036" w:rsidRDefault="00C77036" w:rsidP="00C77036">
      <w:pPr>
        <w:jc w:val="both"/>
        <w:rPr>
          <w:rFonts w:eastAsia="Times New Roman"/>
          <w:bCs/>
          <w:lang w:val="en-GB"/>
        </w:rPr>
      </w:pPr>
    </w:p>
    <w:p w14:paraId="2145F6E7" w14:textId="77777777" w:rsidR="00C77036" w:rsidRDefault="00C77036" w:rsidP="00C77036">
      <w:pPr>
        <w:pStyle w:val="a4"/>
        <w:numPr>
          <w:ilvl w:val="0"/>
          <w:numId w:val="1"/>
        </w:numPr>
        <w:rPr>
          <w:rFonts w:eastAsia="Times New Roman"/>
          <w:bCs/>
          <w:lang w:val="en-GB"/>
        </w:rPr>
      </w:pPr>
      <w:r>
        <w:rPr>
          <w:rFonts w:eastAsia="Times New Roman"/>
          <w:bCs/>
          <w:lang w:val="en-GB"/>
        </w:rPr>
        <w:t xml:space="preserve">Update the TJ logo and MEWR image of the login page to match the style and size of the IMIS login page. </w:t>
      </w:r>
    </w:p>
    <w:p w14:paraId="141DC247" w14:textId="77777777" w:rsidR="00C77036" w:rsidRPr="00156D7F" w:rsidRDefault="00C77036" w:rsidP="00C77036">
      <w:pPr>
        <w:pStyle w:val="a4"/>
        <w:numPr>
          <w:ilvl w:val="0"/>
          <w:numId w:val="1"/>
        </w:numPr>
        <w:rPr>
          <w:rFonts w:eastAsia="Times New Roman"/>
          <w:bCs/>
          <w:lang w:val="en-GB"/>
        </w:rPr>
      </w:pPr>
      <w:r w:rsidRPr="00156D7F">
        <w:rPr>
          <w:rFonts w:eastAsia="Times New Roman"/>
          <w:bCs/>
          <w:lang w:val="en-GB"/>
        </w:rPr>
        <w:t>R</w:t>
      </w:r>
      <w:r>
        <w:rPr>
          <w:rFonts w:eastAsia="Times New Roman"/>
          <w:bCs/>
          <w:lang w:val="en-GB"/>
        </w:rPr>
        <w:t>eplace</w:t>
      </w:r>
      <w:r w:rsidRPr="00156D7F">
        <w:rPr>
          <w:rFonts w:eastAsia="Times New Roman"/>
          <w:bCs/>
          <w:lang w:val="en-GB"/>
        </w:rPr>
        <w:t xml:space="preserve"> the </w:t>
      </w:r>
      <w:r>
        <w:rPr>
          <w:rFonts w:eastAsia="Times New Roman"/>
          <w:bCs/>
          <w:lang w:val="en-GB"/>
        </w:rPr>
        <w:t>“</w:t>
      </w:r>
      <w:r w:rsidRPr="00156D7F">
        <w:rPr>
          <w:rFonts w:eastAsia="Times New Roman"/>
          <w:bCs/>
          <w:lang w:val="en-GB"/>
        </w:rPr>
        <w:t>Welcome</w:t>
      </w:r>
      <w:r>
        <w:rPr>
          <w:rFonts w:eastAsia="Times New Roman"/>
          <w:bCs/>
          <w:lang w:val="en-GB"/>
        </w:rPr>
        <w:t>”</w:t>
      </w:r>
      <w:r w:rsidRPr="00156D7F">
        <w:rPr>
          <w:rFonts w:eastAsia="Times New Roman"/>
          <w:bCs/>
          <w:lang w:val="en-GB"/>
        </w:rPr>
        <w:t xml:space="preserve"> page</w:t>
      </w:r>
      <w:r>
        <w:rPr>
          <w:rFonts w:eastAsia="Times New Roman"/>
          <w:bCs/>
          <w:lang w:val="en-GB"/>
        </w:rPr>
        <w:t xml:space="preserve"> with a “Main” page with a photo of a river basin on the left and a short description of the database application on the right, similar to the BPDB main page by February.</w:t>
      </w:r>
    </w:p>
    <w:p w14:paraId="54B2E6C6" w14:textId="77777777" w:rsidR="00C77036" w:rsidRPr="00156D7F" w:rsidRDefault="00C77036" w:rsidP="00C77036">
      <w:pPr>
        <w:pStyle w:val="a4"/>
        <w:numPr>
          <w:ilvl w:val="0"/>
          <w:numId w:val="1"/>
        </w:numPr>
        <w:rPr>
          <w:rFonts w:eastAsia="Times New Roman"/>
          <w:bCs/>
          <w:lang w:val="en-GB"/>
        </w:rPr>
      </w:pPr>
      <w:r w:rsidRPr="00156D7F">
        <w:rPr>
          <w:rFonts w:eastAsia="Times New Roman"/>
          <w:bCs/>
          <w:lang w:val="en-GB"/>
        </w:rPr>
        <w:t xml:space="preserve">Add a new menu </w:t>
      </w:r>
      <w:r>
        <w:rPr>
          <w:rFonts w:eastAsia="Times New Roman"/>
          <w:bCs/>
          <w:lang w:val="en-GB"/>
        </w:rPr>
        <w:t>item – “Water balance” with sub-</w:t>
      </w:r>
      <w:r w:rsidRPr="00156D7F">
        <w:rPr>
          <w:rFonts w:eastAsia="Times New Roman"/>
          <w:bCs/>
          <w:lang w:val="en-GB"/>
        </w:rPr>
        <w:t xml:space="preserve">menus – </w:t>
      </w:r>
      <w:r>
        <w:rPr>
          <w:rFonts w:eastAsia="Times New Roman"/>
          <w:bCs/>
          <w:lang w:val="en-GB"/>
        </w:rPr>
        <w:t>R</w:t>
      </w:r>
      <w:r w:rsidRPr="00156D7F">
        <w:rPr>
          <w:rFonts w:eastAsia="Times New Roman"/>
          <w:bCs/>
          <w:lang w:val="en-GB"/>
        </w:rPr>
        <w:t xml:space="preserve">iver </w:t>
      </w:r>
      <w:r>
        <w:rPr>
          <w:rFonts w:eastAsia="Times New Roman"/>
          <w:bCs/>
          <w:lang w:val="en-GB"/>
        </w:rPr>
        <w:t>R</w:t>
      </w:r>
      <w:r w:rsidRPr="00156D7F">
        <w:rPr>
          <w:rFonts w:eastAsia="Times New Roman"/>
          <w:bCs/>
          <w:lang w:val="en-GB"/>
        </w:rPr>
        <w:t>each</w:t>
      </w:r>
      <w:r>
        <w:rPr>
          <w:rFonts w:eastAsia="Times New Roman"/>
          <w:bCs/>
          <w:lang w:val="en-GB"/>
        </w:rPr>
        <w:t xml:space="preserve"> Balance, Supply and Demand Balance</w:t>
      </w:r>
      <w:r w:rsidRPr="00156D7F">
        <w:rPr>
          <w:rFonts w:eastAsia="Times New Roman"/>
          <w:bCs/>
          <w:lang w:val="en-GB"/>
        </w:rPr>
        <w:t xml:space="preserve"> and </w:t>
      </w:r>
      <w:r>
        <w:rPr>
          <w:rFonts w:eastAsia="Times New Roman"/>
          <w:bCs/>
          <w:lang w:val="en-GB"/>
        </w:rPr>
        <w:t>B</w:t>
      </w:r>
      <w:r w:rsidRPr="00156D7F">
        <w:rPr>
          <w:rFonts w:eastAsia="Times New Roman"/>
          <w:bCs/>
          <w:lang w:val="en-GB"/>
        </w:rPr>
        <w:t>asin</w:t>
      </w:r>
      <w:r>
        <w:rPr>
          <w:rFonts w:eastAsia="Times New Roman"/>
          <w:bCs/>
          <w:lang w:val="en-GB"/>
        </w:rPr>
        <w:t xml:space="preserve"> Balance</w:t>
      </w:r>
      <w:r w:rsidRPr="00156D7F">
        <w:rPr>
          <w:rFonts w:eastAsia="Times New Roman"/>
          <w:bCs/>
          <w:lang w:val="en-GB"/>
        </w:rPr>
        <w:t xml:space="preserve"> and move the “Water balance of the </w:t>
      </w:r>
      <w:proofErr w:type="spellStart"/>
      <w:r w:rsidRPr="00156D7F">
        <w:rPr>
          <w:rFonts w:eastAsia="Times New Roman"/>
          <w:bCs/>
          <w:lang w:val="en-GB"/>
        </w:rPr>
        <w:t>K</w:t>
      </w:r>
      <w:r>
        <w:rPr>
          <w:rFonts w:eastAsia="Times New Roman"/>
          <w:bCs/>
          <w:lang w:val="en-GB"/>
        </w:rPr>
        <w:t>ofarnihon</w:t>
      </w:r>
      <w:proofErr w:type="spellEnd"/>
      <w:r w:rsidRPr="00156D7F">
        <w:rPr>
          <w:rFonts w:eastAsia="Times New Roman"/>
          <w:bCs/>
          <w:lang w:val="en-GB"/>
        </w:rPr>
        <w:t xml:space="preserve"> river </w:t>
      </w:r>
      <w:proofErr w:type="spellStart"/>
      <w:r w:rsidRPr="00156D7F">
        <w:rPr>
          <w:rFonts w:eastAsia="Times New Roman"/>
          <w:bCs/>
          <w:lang w:val="en-GB"/>
        </w:rPr>
        <w:t>Tartki</w:t>
      </w:r>
      <w:proofErr w:type="spellEnd"/>
      <w:r w:rsidRPr="00156D7F">
        <w:rPr>
          <w:rFonts w:eastAsia="Times New Roman"/>
          <w:bCs/>
          <w:lang w:val="en-GB"/>
        </w:rPr>
        <w:t xml:space="preserve"> section - </w:t>
      </w:r>
      <w:proofErr w:type="spellStart"/>
      <w:r w:rsidRPr="00156D7F">
        <w:rPr>
          <w:rFonts w:eastAsia="Times New Roman"/>
          <w:bCs/>
          <w:lang w:val="en-GB"/>
        </w:rPr>
        <w:t>Pyanj</w:t>
      </w:r>
      <w:proofErr w:type="spellEnd"/>
      <w:r w:rsidRPr="00156D7F">
        <w:rPr>
          <w:rFonts w:eastAsia="Times New Roman"/>
          <w:bCs/>
          <w:lang w:val="en-GB"/>
        </w:rPr>
        <w:t xml:space="preserve"> river” under the </w:t>
      </w:r>
      <w:r>
        <w:rPr>
          <w:rFonts w:eastAsia="Times New Roman"/>
          <w:bCs/>
          <w:lang w:val="en-GB"/>
        </w:rPr>
        <w:t>R</w:t>
      </w:r>
      <w:r w:rsidRPr="00156D7F">
        <w:rPr>
          <w:rFonts w:eastAsia="Times New Roman"/>
          <w:bCs/>
          <w:lang w:val="en-GB"/>
        </w:rPr>
        <w:t xml:space="preserve">iver </w:t>
      </w:r>
      <w:r>
        <w:rPr>
          <w:rFonts w:eastAsia="Times New Roman"/>
          <w:bCs/>
          <w:lang w:val="en-GB"/>
        </w:rPr>
        <w:t>R</w:t>
      </w:r>
      <w:r w:rsidRPr="00156D7F">
        <w:rPr>
          <w:rFonts w:eastAsia="Times New Roman"/>
          <w:bCs/>
          <w:lang w:val="en-GB"/>
        </w:rPr>
        <w:t>each</w:t>
      </w:r>
      <w:r>
        <w:rPr>
          <w:rFonts w:eastAsia="Times New Roman"/>
          <w:bCs/>
          <w:lang w:val="en-GB"/>
        </w:rPr>
        <w:t xml:space="preserve"> Balance</w:t>
      </w:r>
      <w:r w:rsidRPr="00156D7F">
        <w:rPr>
          <w:rFonts w:eastAsia="Times New Roman"/>
          <w:bCs/>
          <w:lang w:val="en-GB"/>
        </w:rPr>
        <w:t xml:space="preserve"> submenu</w:t>
      </w:r>
      <w:r>
        <w:rPr>
          <w:rFonts w:eastAsia="Times New Roman"/>
          <w:bCs/>
          <w:lang w:val="en-GB"/>
        </w:rPr>
        <w:t xml:space="preserve"> by </w:t>
      </w:r>
      <w:r>
        <w:t>February</w:t>
      </w:r>
      <w:r w:rsidRPr="00156D7F">
        <w:rPr>
          <w:rFonts w:eastAsia="Times New Roman"/>
          <w:bCs/>
          <w:lang w:val="en-GB"/>
        </w:rPr>
        <w:t>.</w:t>
      </w:r>
    </w:p>
    <w:p w14:paraId="6E4C109F" w14:textId="77777777" w:rsidR="00C77036" w:rsidRPr="005D19DF" w:rsidRDefault="00C77036" w:rsidP="00C77036">
      <w:pPr>
        <w:pStyle w:val="a4"/>
        <w:numPr>
          <w:ilvl w:val="0"/>
          <w:numId w:val="1"/>
        </w:numPr>
        <w:rPr>
          <w:rFonts w:eastAsia="Times New Roman"/>
          <w:bCs/>
          <w:lang w:val="en-GB"/>
        </w:rPr>
      </w:pPr>
      <w:r>
        <w:t xml:space="preserve">Replace “© VIS 2020, with the support of Dusti-A LLC” on the bottom of the page with </w:t>
      </w:r>
      <w:r w:rsidRPr="005D19DF">
        <w:rPr>
          <w:rFonts w:ascii="var(--font-family)" w:hAnsi="var(--font-family)" w:cs="Segoe UI"/>
          <w:color w:val="212529"/>
        </w:rPr>
        <w:t xml:space="preserve">Copyright © 2020 </w:t>
      </w:r>
      <w:proofErr w:type="spellStart"/>
      <w:r w:rsidRPr="005D19DF">
        <w:rPr>
          <w:rFonts w:ascii="var(--font-family)" w:hAnsi="var(--font-family)" w:cs="Segoe UI"/>
          <w:color w:val="212529"/>
        </w:rPr>
        <w:t>Министерство</w:t>
      </w:r>
      <w:proofErr w:type="spellEnd"/>
      <w:r w:rsidRPr="005D19DF">
        <w:rPr>
          <w:rFonts w:ascii="var(--font-family)" w:hAnsi="var(--font-family)" w:cs="Segoe UI"/>
          <w:color w:val="212529"/>
        </w:rPr>
        <w:t xml:space="preserve"> </w:t>
      </w:r>
      <w:proofErr w:type="spellStart"/>
      <w:r w:rsidRPr="005D19DF">
        <w:rPr>
          <w:rFonts w:ascii="var(--font-family)" w:hAnsi="var(--font-family)" w:cs="Segoe UI"/>
          <w:color w:val="212529"/>
        </w:rPr>
        <w:t>энергетики</w:t>
      </w:r>
      <w:proofErr w:type="spellEnd"/>
      <w:r w:rsidRPr="005D19DF">
        <w:rPr>
          <w:rFonts w:ascii="var(--font-family)" w:hAnsi="var(--font-family)" w:cs="Segoe UI"/>
          <w:color w:val="212529"/>
        </w:rPr>
        <w:t xml:space="preserve"> и </w:t>
      </w:r>
      <w:proofErr w:type="spellStart"/>
      <w:r w:rsidRPr="005D19DF">
        <w:rPr>
          <w:rFonts w:ascii="var(--font-family)" w:hAnsi="var(--font-family)" w:cs="Segoe UI"/>
          <w:color w:val="212529"/>
        </w:rPr>
        <w:t>водных</w:t>
      </w:r>
      <w:proofErr w:type="spellEnd"/>
      <w:r w:rsidRPr="005D19DF">
        <w:rPr>
          <w:rFonts w:ascii="var(--font-family)" w:hAnsi="var(--font-family)" w:cs="Segoe UI"/>
          <w:color w:val="212529"/>
        </w:rPr>
        <w:t xml:space="preserve"> </w:t>
      </w:r>
      <w:proofErr w:type="spellStart"/>
      <w:r w:rsidRPr="005D19DF">
        <w:rPr>
          <w:rFonts w:ascii="var(--font-family)" w:hAnsi="var(--font-family)" w:cs="Segoe UI"/>
          <w:color w:val="212529"/>
        </w:rPr>
        <w:t>ресурсов</w:t>
      </w:r>
      <w:proofErr w:type="spellEnd"/>
      <w:r w:rsidRPr="005D19DF">
        <w:rPr>
          <w:rFonts w:ascii="var(--font-family)" w:hAnsi="var(--font-family)" w:cs="Segoe UI"/>
          <w:color w:val="212529"/>
        </w:rPr>
        <w:t xml:space="preserve"> </w:t>
      </w:r>
      <w:proofErr w:type="spellStart"/>
      <w:r w:rsidRPr="005D19DF">
        <w:rPr>
          <w:rFonts w:ascii="var(--font-family)" w:hAnsi="var(--font-family)" w:cs="Segoe UI"/>
          <w:color w:val="212529"/>
        </w:rPr>
        <w:t>Республики</w:t>
      </w:r>
      <w:proofErr w:type="spellEnd"/>
      <w:r w:rsidRPr="005D19DF">
        <w:rPr>
          <w:rFonts w:ascii="var(--font-family)" w:hAnsi="var(--font-family)" w:cs="Segoe UI"/>
          <w:color w:val="212529"/>
        </w:rPr>
        <w:t xml:space="preserve"> </w:t>
      </w:r>
      <w:proofErr w:type="spellStart"/>
      <w:r w:rsidRPr="005D19DF">
        <w:rPr>
          <w:rFonts w:ascii="var(--font-family)" w:hAnsi="var(--font-family)" w:cs="Segoe UI"/>
          <w:color w:val="212529"/>
        </w:rPr>
        <w:t>Таджикистан</w:t>
      </w:r>
      <w:proofErr w:type="spellEnd"/>
      <w:r w:rsidRPr="005D19DF">
        <w:rPr>
          <w:rFonts w:eastAsia="Times New Roman"/>
          <w:bCs/>
          <w:lang w:val="en-GB"/>
        </w:rPr>
        <w:t xml:space="preserve"> </w:t>
      </w:r>
      <w:r>
        <w:rPr>
          <w:rFonts w:eastAsia="Times New Roman"/>
          <w:bCs/>
          <w:lang w:val="en-GB"/>
        </w:rPr>
        <w:t xml:space="preserve">by </w:t>
      </w:r>
      <w:r>
        <w:t>February.</w:t>
      </w:r>
    </w:p>
    <w:p w14:paraId="772683AB" w14:textId="77777777" w:rsidR="00C77036" w:rsidRPr="005D19DF" w:rsidRDefault="00C77036" w:rsidP="00C77036">
      <w:pPr>
        <w:pStyle w:val="a4"/>
        <w:numPr>
          <w:ilvl w:val="0"/>
          <w:numId w:val="1"/>
        </w:numPr>
        <w:rPr>
          <w:rFonts w:eastAsia="Times New Roman"/>
          <w:bCs/>
          <w:lang w:val="en-GB"/>
        </w:rPr>
      </w:pPr>
      <w:r>
        <w:t xml:space="preserve"> Build a database report for “water balance by river reach” </w:t>
      </w:r>
      <w:r>
        <w:rPr>
          <w:rFonts w:eastAsia="Times New Roman"/>
          <w:bCs/>
          <w:lang w:val="en-GB"/>
        </w:rPr>
        <w:t xml:space="preserve">by </w:t>
      </w:r>
      <w:r>
        <w:t>February.</w:t>
      </w:r>
    </w:p>
    <w:p w14:paraId="1B962425" w14:textId="77777777" w:rsidR="00C77036" w:rsidRPr="004254D3" w:rsidRDefault="00C77036" w:rsidP="00C77036">
      <w:pPr>
        <w:pStyle w:val="a4"/>
        <w:numPr>
          <w:ilvl w:val="0"/>
          <w:numId w:val="1"/>
        </w:numPr>
        <w:rPr>
          <w:rFonts w:eastAsia="Times New Roman"/>
          <w:bCs/>
          <w:lang w:val="en-GB"/>
        </w:rPr>
      </w:pPr>
      <w:r>
        <w:t xml:space="preserve">Populate the application with actual data from the </w:t>
      </w:r>
      <w:proofErr w:type="spellStart"/>
      <w:r>
        <w:t>Kofarnihon</w:t>
      </w:r>
      <w:proofErr w:type="spellEnd"/>
      <w:r>
        <w:t xml:space="preserve"> Basin, not just a sample set. </w:t>
      </w:r>
      <w:r>
        <w:rPr>
          <w:rFonts w:ascii="var(--font-family)" w:hAnsi="var(--font-family)" w:cs="Segoe UI"/>
          <w:color w:val="212529"/>
        </w:rPr>
        <w:t>The staff members from the two RBO/</w:t>
      </w:r>
      <w:proofErr w:type="spellStart"/>
      <w:r>
        <w:rPr>
          <w:rFonts w:ascii="var(--font-family)" w:hAnsi="var(--font-family)" w:cs="Segoe UI"/>
          <w:color w:val="212529"/>
        </w:rPr>
        <w:t>Kofarnihon</w:t>
      </w:r>
      <w:proofErr w:type="spellEnd"/>
      <w:r>
        <w:rPr>
          <w:rFonts w:ascii="var(--font-family)" w:hAnsi="var(--font-family)" w:cs="Segoe UI"/>
          <w:color w:val="212529"/>
        </w:rPr>
        <w:t xml:space="preserve"> offices will perform the data entry tasks under the supervision of the WIS team after February.</w:t>
      </w:r>
    </w:p>
    <w:p w14:paraId="69F55E01" w14:textId="77777777" w:rsidR="00C77036" w:rsidRPr="005C706E" w:rsidRDefault="00C77036" w:rsidP="00C77036">
      <w:pPr>
        <w:pStyle w:val="a4"/>
        <w:numPr>
          <w:ilvl w:val="0"/>
          <w:numId w:val="1"/>
        </w:numPr>
        <w:rPr>
          <w:rFonts w:eastAsia="Times New Roman"/>
          <w:bCs/>
          <w:lang w:val="en-GB"/>
        </w:rPr>
      </w:pPr>
      <w:r>
        <w:t>Carry out additional database programming and data collection to perform the intended water accounting and balance computations after February.</w:t>
      </w:r>
    </w:p>
    <w:p w14:paraId="05243FE8" w14:textId="77777777" w:rsidR="00C77036" w:rsidRPr="00E55C9D" w:rsidRDefault="00C77036" w:rsidP="00C77036">
      <w:pPr>
        <w:pStyle w:val="a4"/>
        <w:numPr>
          <w:ilvl w:val="0"/>
          <w:numId w:val="1"/>
        </w:numPr>
        <w:rPr>
          <w:rFonts w:eastAsia="Times New Roman"/>
          <w:bCs/>
          <w:lang w:val="en-GB"/>
        </w:rPr>
      </w:pPr>
      <w:r>
        <w:t xml:space="preserve">Build two water use reports (similar to the ones used by the ICWC) – annual water use by sector and 10-day water use by sector during a vegetation period after February. </w:t>
      </w:r>
    </w:p>
    <w:p w14:paraId="5AB45E34" w14:textId="77777777" w:rsidR="00C77036" w:rsidRPr="00AD66FB" w:rsidRDefault="00C77036" w:rsidP="00C77036">
      <w:pPr>
        <w:pStyle w:val="a4"/>
        <w:numPr>
          <w:ilvl w:val="0"/>
          <w:numId w:val="1"/>
        </w:numPr>
        <w:contextualSpacing w:val="0"/>
        <w:rPr>
          <w:rFonts w:eastAsia="Times New Roman"/>
          <w:bCs/>
          <w:lang w:val="en-GB"/>
        </w:rPr>
      </w:pPr>
      <w:r>
        <w:rPr>
          <w:rFonts w:ascii="var(--font-family)" w:hAnsi="var(--font-family)" w:cs="Segoe UI"/>
          <w:color w:val="212529"/>
        </w:rPr>
        <w:t>Build additional database reports as needs arise later.</w:t>
      </w:r>
    </w:p>
    <w:p w14:paraId="12696B8C" w14:textId="77777777" w:rsidR="00507E45" w:rsidRPr="00C77036" w:rsidRDefault="00507E45">
      <w:pPr>
        <w:rPr>
          <w:lang w:val="en-GB"/>
        </w:rPr>
      </w:pPr>
    </w:p>
    <w:sectPr w:rsidR="00507E45" w:rsidRPr="00C77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ar(--font-family)">
    <w:altName w:val="Times New Roman"/>
    <w:panose1 w:val="00000000000000000000"/>
    <w:charset w:val="00"/>
    <w:family w:val="roman"/>
    <w:notTrueType/>
    <w:pitch w:val="default"/>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96213"/>
    <w:multiLevelType w:val="hybridMultilevel"/>
    <w:tmpl w:val="68E8E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36"/>
    <w:rsid w:val="00507E45"/>
    <w:rsid w:val="00C77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3A97"/>
  <w15:chartTrackingRefBased/>
  <w15:docId w15:val="{55D05D9E-5982-4FD7-9515-EB8C9D5B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036"/>
    <w:pPr>
      <w:spacing w:after="0" w:line="240" w:lineRule="auto"/>
    </w:pPr>
    <w:rPr>
      <w:rFonts w:ascii="Times New Roman" w:hAnsi="Times New Roman" w:cs="Times New Roman"/>
      <w:sz w:val="24"/>
      <w:szCs w:val="24"/>
      <w:lang w:val="en-US"/>
    </w:rPr>
  </w:style>
  <w:style w:type="paragraph" w:styleId="3">
    <w:name w:val="heading 3"/>
    <w:basedOn w:val="a"/>
    <w:next w:val="a"/>
    <w:link w:val="30"/>
    <w:qFormat/>
    <w:rsid w:val="00C77036"/>
    <w:pPr>
      <w:keepNext/>
      <w:ind w:left="1440" w:hanging="1440"/>
      <w:jc w:val="both"/>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77036"/>
    <w:rPr>
      <w:rFonts w:ascii="Cambria" w:eastAsia="Times New Roman" w:hAnsi="Cambria" w:cs="Times New Roman"/>
      <w:b/>
      <w:bCs/>
      <w:sz w:val="26"/>
      <w:szCs w:val="26"/>
      <w:lang w:val="en-US"/>
    </w:rPr>
  </w:style>
  <w:style w:type="table" w:styleId="a3">
    <w:name w:val="Table Grid"/>
    <w:basedOn w:val="a1"/>
    <w:rsid w:val="00C7703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1.1.1_List Paragraph,ANNEX,Bullet Points,Bullets,List Paragraph 1.1.1,List Paragraph2,Liste Paragraf,Main numbered paragraph,Normal 2,References,Source,Tasks"/>
    <w:basedOn w:val="a"/>
    <w:uiPriority w:val="34"/>
    <w:qFormat/>
    <w:rsid w:val="00C77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Buzurg Negmatov</dc:creator>
  <cp:keywords/>
  <dc:description/>
  <cp:lastModifiedBy>Buzurg Negmatov</cp:lastModifiedBy>
  <cp:revision>1</cp:revision>
  <dcterms:created xsi:type="dcterms:W3CDTF">2020-02-07T09:21:00Z</dcterms:created>
  <dcterms:modified xsi:type="dcterms:W3CDTF">2020-02-07T09:21:00Z</dcterms:modified>
</cp:coreProperties>
</file>