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5D" w:rsidRDefault="00DF175D" w:rsidP="00DF175D">
      <w:pPr>
        <w:pStyle w:val="TableParagraph"/>
        <w:spacing w:line="227" w:lineRule="exact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Этот программный пакет должен включать эффективные технологии управления данными и беспроводную передачу данных по протоколу «</w:t>
      </w:r>
      <w:r>
        <w:rPr>
          <w:rFonts w:ascii="Times New Roman" w:hAnsi="Times New Roman" w:cs="Times New Roman"/>
        </w:rPr>
        <w:t>http</w:t>
      </w:r>
      <w:r>
        <w:rPr>
          <w:rFonts w:ascii="Times New Roman" w:hAnsi="Times New Roman" w:cs="Times New Roman"/>
          <w:lang w:val="ru-RU"/>
        </w:rPr>
        <w:t>».</w:t>
      </w:r>
    </w:p>
    <w:p w:rsidR="00DF175D" w:rsidRDefault="00DF175D" w:rsidP="00DF175D">
      <w:pPr>
        <w:pStyle w:val="TableParagraph"/>
        <w:spacing w:line="227" w:lineRule="exact"/>
        <w:ind w:left="0"/>
        <w:rPr>
          <w:rFonts w:ascii="Times New Roman" w:hAnsi="Times New Roman" w:cs="Times New Roman"/>
          <w:lang w:val="ru-RU"/>
        </w:rPr>
      </w:pPr>
    </w:p>
    <w:p w:rsidR="00DF175D" w:rsidRDefault="00DF175D" w:rsidP="00DF175D">
      <w:pPr>
        <w:pStyle w:val="TableParagraph"/>
        <w:spacing w:line="227" w:lineRule="exact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качестве альтернативы на </w:t>
      </w:r>
      <w:r>
        <w:rPr>
          <w:rFonts w:ascii="Times New Roman" w:hAnsi="Times New Roman" w:cs="Times New Roman"/>
        </w:rPr>
        <w:t>FTP</w:t>
      </w:r>
      <w:r>
        <w:rPr>
          <w:rFonts w:ascii="Times New Roman" w:hAnsi="Times New Roman" w:cs="Times New Roman"/>
          <w:lang w:val="ru-RU"/>
        </w:rPr>
        <w:t xml:space="preserve"> необходимо предоставить решение для передачи данных для мониторинга на основе веб-сервера.</w:t>
      </w:r>
    </w:p>
    <w:p w:rsidR="00DF175D" w:rsidRDefault="00DF175D" w:rsidP="00DF175D">
      <w:pPr>
        <w:pStyle w:val="TableParagraph"/>
        <w:spacing w:line="227" w:lineRule="exact"/>
        <w:ind w:left="0"/>
        <w:rPr>
          <w:rFonts w:ascii="Times New Roman" w:hAnsi="Times New Roman" w:cs="Times New Roman"/>
          <w:lang w:val="ru-RU"/>
        </w:rPr>
      </w:pPr>
    </w:p>
    <w:p w:rsidR="00DF175D" w:rsidRDefault="00DF175D" w:rsidP="00DF175D">
      <w:pPr>
        <w:pStyle w:val="TableParagraph"/>
        <w:spacing w:line="227" w:lineRule="exact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Передача всех измеренных значений на защищаемый веб-сервер должна осуществляться в удаленном режиме. Связь для передачи данных и управления данными должна иметь следующие указанные ниже функции.</w:t>
      </w:r>
    </w:p>
    <w:p w:rsidR="00DF175D" w:rsidRDefault="00DF175D" w:rsidP="00DF175D">
      <w:pPr>
        <w:rPr>
          <w:rFonts w:ascii="Times New Roman" w:hAnsi="Times New Roman" w:cs="Times New Roman"/>
          <w:color w:val="000000"/>
          <w:lang w:val="ky-KG" w:eastAsia="de-DE"/>
        </w:rPr>
      </w:pPr>
    </w:p>
    <w:p w:rsidR="00DF175D" w:rsidRDefault="00DF175D" w:rsidP="00DF175D">
      <w:pPr>
        <w:pStyle w:val="TableParagraph"/>
        <w:spacing w:line="227" w:lineRule="exac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Функции </w:t>
      </w:r>
    </w:p>
    <w:p w:rsidR="00DF175D" w:rsidRDefault="00DF175D" w:rsidP="00DF17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de-DE"/>
        </w:rPr>
      </w:pPr>
      <w:r>
        <w:rPr>
          <w:rFonts w:ascii="Times New Roman" w:hAnsi="Times New Roman"/>
          <w:color w:val="000000"/>
          <w:lang w:eastAsia="de-DE"/>
        </w:rPr>
        <w:t>Передача, сбор, обработка, интерпретация и оценка собранных данных, а также системных параметров.</w:t>
      </w:r>
    </w:p>
    <w:p w:rsidR="00DF175D" w:rsidRDefault="00DF175D" w:rsidP="00DF17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lang w:eastAsia="de-DE"/>
        </w:rPr>
      </w:pPr>
      <w:r>
        <w:rPr>
          <w:rFonts w:ascii="Times New Roman" w:hAnsi="Times New Roman"/>
          <w:color w:val="000000"/>
          <w:lang w:eastAsia="de-DE"/>
        </w:rPr>
        <w:t>Отображать данные о воде в режиме реального времени на картах, а также в таблицах и рисунках через веб-сайт ИСВ.</w:t>
      </w:r>
    </w:p>
    <w:p w:rsidR="00DF175D" w:rsidRDefault="00DF175D" w:rsidP="00DF17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lang w:val="en-US" w:eastAsia="de-DE"/>
        </w:rPr>
      </w:pPr>
      <w:proofErr w:type="spellStart"/>
      <w:r>
        <w:rPr>
          <w:rFonts w:ascii="Times New Roman" w:hAnsi="Times New Roman"/>
          <w:color w:val="000000"/>
          <w:lang w:val="en-US" w:eastAsia="de-DE"/>
        </w:rPr>
        <w:t>Графическ</w:t>
      </w:r>
      <w:proofErr w:type="spellEnd"/>
      <w:r>
        <w:rPr>
          <w:rFonts w:ascii="Times New Roman" w:hAnsi="Times New Roman"/>
          <w:color w:val="000000"/>
          <w:lang w:eastAsia="de-DE"/>
        </w:rPr>
        <w:t>ого</w:t>
      </w:r>
      <w:r>
        <w:rPr>
          <w:rFonts w:ascii="Times New Roman" w:hAnsi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 w:eastAsia="de-DE"/>
        </w:rPr>
        <w:t>редактор</w:t>
      </w:r>
      <w:proofErr w:type="spellEnd"/>
      <w:r>
        <w:rPr>
          <w:rFonts w:ascii="Times New Roman" w:hAnsi="Times New Roman"/>
          <w:color w:val="000000"/>
          <w:lang w:eastAsia="de-DE"/>
        </w:rPr>
        <w:t>а</w:t>
      </w:r>
      <w:r>
        <w:rPr>
          <w:rFonts w:ascii="Times New Roman" w:hAnsi="Times New Roman"/>
          <w:color w:val="000000"/>
          <w:lang w:val="en-US" w:eastAsia="de-DE"/>
        </w:rPr>
        <w:t>.</w:t>
      </w:r>
    </w:p>
    <w:p w:rsidR="00DF175D" w:rsidRDefault="00DF175D" w:rsidP="00DF17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lang w:eastAsia="de-DE"/>
        </w:rPr>
      </w:pPr>
      <w:r>
        <w:rPr>
          <w:rFonts w:ascii="Times New Roman" w:hAnsi="Times New Roman"/>
          <w:color w:val="000000"/>
          <w:lang w:eastAsia="de-DE"/>
        </w:rPr>
        <w:t xml:space="preserve">Импорт и экспорт данных в формате файлов </w:t>
      </w:r>
      <w:r>
        <w:rPr>
          <w:rFonts w:ascii="Times New Roman" w:hAnsi="Times New Roman"/>
          <w:color w:val="000000"/>
          <w:lang w:val="en-US" w:eastAsia="de-DE"/>
        </w:rPr>
        <w:t>CSV</w:t>
      </w:r>
      <w:r>
        <w:rPr>
          <w:rFonts w:ascii="Times New Roman" w:hAnsi="Times New Roman"/>
          <w:color w:val="000000"/>
          <w:lang w:eastAsia="de-DE"/>
        </w:rPr>
        <w:t xml:space="preserve"> или </w:t>
      </w:r>
      <w:r>
        <w:rPr>
          <w:rFonts w:ascii="Times New Roman" w:hAnsi="Times New Roman"/>
          <w:color w:val="000000"/>
          <w:lang w:val="en-US" w:eastAsia="de-DE"/>
        </w:rPr>
        <w:t>TXT</w:t>
      </w:r>
      <w:r>
        <w:rPr>
          <w:rFonts w:ascii="Times New Roman" w:hAnsi="Times New Roman"/>
          <w:color w:val="000000"/>
          <w:lang w:eastAsia="de-DE"/>
        </w:rPr>
        <w:t>.</w:t>
      </w:r>
    </w:p>
    <w:p w:rsidR="00DF175D" w:rsidRDefault="00DF175D" w:rsidP="00DF175D">
      <w:pPr>
        <w:rPr>
          <w:rFonts w:ascii="Times New Roman" w:hAnsi="Times New Roman"/>
          <w:color w:val="000000"/>
          <w:lang w:val="en-US" w:eastAsia="de-DE"/>
        </w:rPr>
      </w:pPr>
    </w:p>
    <w:p w:rsidR="00507E45" w:rsidRPr="00B802D5" w:rsidRDefault="00DF175D" w:rsidP="00B802D5">
      <w:pPr>
        <w:pStyle w:val="a3"/>
        <w:numPr>
          <w:ilvl w:val="0"/>
          <w:numId w:val="2"/>
        </w:numPr>
        <w:rPr>
          <w:u w:val="single"/>
          <w:lang w:val="tg-Cyrl-TJ"/>
        </w:rPr>
      </w:pPr>
      <w:bookmarkStart w:id="0" w:name="_GoBack"/>
      <w:bookmarkEnd w:id="0"/>
      <w:r w:rsidRPr="00B802D5">
        <w:rPr>
          <w:rFonts w:ascii="Times New Roman" w:hAnsi="Times New Roman"/>
          <w:color w:val="000000"/>
          <w:u w:val="single"/>
          <w:lang w:val="en-US" w:eastAsia="de-DE"/>
        </w:rPr>
        <w:t>API</w:t>
      </w:r>
      <w:r w:rsidRPr="00B802D5">
        <w:rPr>
          <w:rFonts w:ascii="Times New Roman" w:hAnsi="Times New Roman"/>
          <w:color w:val="000000"/>
          <w:u w:val="single"/>
          <w:lang w:eastAsia="de-DE"/>
        </w:rPr>
        <w:t xml:space="preserve"> (Интерфейс прикладного программирования) между программным обеспечением для управления данными оборудования и </w:t>
      </w:r>
      <w:r w:rsidRPr="00B802D5">
        <w:rPr>
          <w:rFonts w:ascii="Times New Roman" w:hAnsi="Times New Roman"/>
          <w:color w:val="000000"/>
          <w:u w:val="single"/>
          <w:lang w:val="en-US" w:eastAsia="de-DE"/>
        </w:rPr>
        <w:t>IMIS</w:t>
      </w:r>
      <w:r w:rsidRPr="00B802D5">
        <w:rPr>
          <w:rFonts w:ascii="Times New Roman" w:hAnsi="Times New Roman"/>
          <w:color w:val="000000"/>
          <w:u w:val="single"/>
          <w:lang w:eastAsia="de-DE"/>
        </w:rPr>
        <w:t xml:space="preserve"> (</w:t>
      </w:r>
      <w:r w:rsidRPr="00B802D5">
        <w:rPr>
          <w:rFonts w:ascii="Times New Roman" w:hAnsi="Times New Roman"/>
          <w:color w:val="000000"/>
          <w:u w:val="single"/>
          <w:lang w:val="en-US" w:eastAsia="de-DE"/>
        </w:rPr>
        <w:t>Irrigation</w:t>
      </w:r>
      <w:r w:rsidRPr="00B802D5">
        <w:rPr>
          <w:rFonts w:ascii="Times New Roman" w:hAnsi="Times New Roman"/>
          <w:color w:val="000000"/>
          <w:u w:val="single"/>
          <w:lang w:eastAsia="de-DE"/>
        </w:rPr>
        <w:t xml:space="preserve"> </w:t>
      </w:r>
      <w:r w:rsidRPr="00B802D5">
        <w:rPr>
          <w:rFonts w:ascii="Times New Roman" w:hAnsi="Times New Roman"/>
          <w:color w:val="000000"/>
          <w:u w:val="single"/>
          <w:lang w:val="en-US" w:eastAsia="de-DE"/>
        </w:rPr>
        <w:t>Management</w:t>
      </w:r>
      <w:r w:rsidRPr="00B802D5">
        <w:rPr>
          <w:rFonts w:ascii="Times New Roman" w:hAnsi="Times New Roman"/>
          <w:color w:val="000000"/>
          <w:u w:val="single"/>
          <w:lang w:eastAsia="de-DE"/>
        </w:rPr>
        <w:t xml:space="preserve"> </w:t>
      </w:r>
      <w:r w:rsidRPr="00B802D5">
        <w:rPr>
          <w:rFonts w:ascii="Times New Roman" w:hAnsi="Times New Roman"/>
          <w:color w:val="000000"/>
          <w:u w:val="single"/>
          <w:lang w:val="en-US" w:eastAsia="de-DE"/>
        </w:rPr>
        <w:t>Information</w:t>
      </w:r>
      <w:r w:rsidRPr="00B802D5">
        <w:rPr>
          <w:rFonts w:ascii="Times New Roman" w:hAnsi="Times New Roman"/>
          <w:color w:val="000000"/>
          <w:u w:val="single"/>
          <w:lang w:eastAsia="de-DE"/>
        </w:rPr>
        <w:t xml:space="preserve"> </w:t>
      </w:r>
      <w:r w:rsidRPr="00B802D5">
        <w:rPr>
          <w:rFonts w:ascii="Times New Roman" w:hAnsi="Times New Roman"/>
          <w:color w:val="000000"/>
          <w:u w:val="single"/>
          <w:lang w:val="en-US" w:eastAsia="de-DE"/>
        </w:rPr>
        <w:t>System</w:t>
      </w:r>
      <w:r w:rsidRPr="00B802D5">
        <w:rPr>
          <w:rFonts w:ascii="Times New Roman" w:hAnsi="Times New Roman"/>
          <w:color w:val="000000"/>
          <w:u w:val="single"/>
          <w:lang w:eastAsia="de-DE"/>
        </w:rPr>
        <w:t xml:space="preserve">)/ИСУИ (информационная система управления ирригацией) для обмена данными. ИСУИ использует программное обеспечение с открытым исходным кодом (т.е. </w:t>
      </w:r>
      <w:r w:rsidRPr="00B802D5">
        <w:rPr>
          <w:rFonts w:ascii="Times New Roman" w:hAnsi="Times New Roman"/>
          <w:color w:val="000000"/>
          <w:u w:val="single"/>
          <w:lang w:val="en-US" w:eastAsia="de-DE"/>
        </w:rPr>
        <w:t>MySQL</w:t>
      </w:r>
      <w:r w:rsidRPr="00B802D5">
        <w:rPr>
          <w:rFonts w:ascii="Times New Roman" w:hAnsi="Times New Roman"/>
          <w:color w:val="000000"/>
          <w:u w:val="single"/>
          <w:lang w:eastAsia="de-DE"/>
        </w:rPr>
        <w:t xml:space="preserve"> и </w:t>
      </w:r>
      <w:r w:rsidRPr="00B802D5">
        <w:rPr>
          <w:rFonts w:ascii="Times New Roman" w:hAnsi="Times New Roman"/>
          <w:color w:val="000000"/>
          <w:u w:val="single"/>
          <w:lang w:val="en-US" w:eastAsia="de-DE"/>
        </w:rPr>
        <w:t>PHP</w:t>
      </w:r>
      <w:r w:rsidRPr="00B802D5">
        <w:rPr>
          <w:rFonts w:ascii="Times New Roman" w:hAnsi="Times New Roman"/>
          <w:color w:val="000000"/>
          <w:u w:val="single"/>
          <w:lang w:eastAsia="de-DE"/>
        </w:rPr>
        <w:t>)</w:t>
      </w:r>
      <w:r w:rsidR="000718F2" w:rsidRPr="00B802D5">
        <w:rPr>
          <w:u w:val="single"/>
          <w:lang w:val="tg-Cyrl-TJ"/>
        </w:rPr>
        <w:t xml:space="preserve"> </w:t>
      </w:r>
    </w:p>
    <w:p w:rsidR="00B802D5" w:rsidRPr="00B802D5" w:rsidRDefault="00B802D5" w:rsidP="00B802D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tg-Cyrl-TJ"/>
        </w:rPr>
      </w:pPr>
      <w:r w:rsidRPr="00B802D5">
        <w:rPr>
          <w:rFonts w:ascii="Times New Roman" w:hAnsi="Times New Roman" w:cs="Times New Roman"/>
          <w:lang w:val="tg-Cyrl-TJ"/>
        </w:rPr>
        <w:t>Программа должна</w:t>
      </w:r>
      <w:r w:rsidRPr="00B802D5">
        <w:rPr>
          <w:rFonts w:ascii="Times New Roman" w:hAnsi="Times New Roman" w:cs="Times New Roman"/>
          <w:lang w:val="tg-Cyrl-TJ"/>
        </w:rPr>
        <w:t xml:space="preserve"> хранить и управлять данными, обрабатывать данные, вычислять ежедневные данные об уровне воды, получаемой каждым АВП, вычислять объем воды, доставляемой на гектар орошаемой площади каждой АВП, связывать данные о воде к геопространственным слоям, созданным в рамках деятельности по инвентаризации ирригационной системы ПОЗН II, отображать всю информацию (табличную и пространственную) на веб-сайте и, возможно, автоматически отправлять ежедневную водную информацию через SMS-сообщения председателям / директорам АВП, всем федерациям АВП, и должностных лиц управления ирригационной системой АМИ.</w:t>
      </w:r>
    </w:p>
    <w:p w:rsidR="00B802D5" w:rsidRPr="000718F2" w:rsidRDefault="00B802D5" w:rsidP="00DF175D">
      <w:pPr>
        <w:rPr>
          <w:lang w:val="tg-Cyrl-TJ"/>
        </w:rPr>
      </w:pPr>
    </w:p>
    <w:sectPr w:rsidR="00B802D5" w:rsidRPr="0007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158D"/>
    <w:multiLevelType w:val="hybridMultilevel"/>
    <w:tmpl w:val="E878E374"/>
    <w:lvl w:ilvl="0" w:tplc="E1449742">
      <w:start w:val="1"/>
      <w:numFmt w:val="lowerRoman"/>
      <w:lvlText w:val="(%1)"/>
      <w:lvlJc w:val="left"/>
      <w:pPr>
        <w:ind w:left="1068" w:hanging="360"/>
      </w:pPr>
      <w:rPr>
        <w:rFonts w:cs="Times New Roman"/>
      </w:rPr>
    </w:lvl>
    <w:lvl w:ilvl="1" w:tplc="CC7AD91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3F70F90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6F67CC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314AE8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D66225A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13C807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C7A482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DC2AB6F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93E194F"/>
    <w:multiLevelType w:val="hybridMultilevel"/>
    <w:tmpl w:val="1C58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F2"/>
    <w:rsid w:val="000718F2"/>
    <w:rsid w:val="00507E45"/>
    <w:rsid w:val="00B802D5"/>
    <w:rsid w:val="00D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2377"/>
  <w15:chartTrackingRefBased/>
  <w15:docId w15:val="{299528AC-1361-470B-AFE0-B92CE064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F175D"/>
    <w:pPr>
      <w:widowControl w:val="0"/>
      <w:autoSpaceDE w:val="0"/>
      <w:autoSpaceDN w:val="0"/>
      <w:spacing w:after="0" w:line="240" w:lineRule="auto"/>
      <w:ind w:left="103"/>
    </w:pPr>
    <w:rPr>
      <w:rFonts w:ascii="Arial" w:eastAsia="Times New Roman" w:hAnsi="Arial" w:cs="Arial"/>
      <w:lang w:val="en-US"/>
    </w:rPr>
  </w:style>
  <w:style w:type="paragraph" w:styleId="a3">
    <w:name w:val="List Paragraph"/>
    <w:basedOn w:val="a"/>
    <w:uiPriority w:val="34"/>
    <w:qFormat/>
    <w:rsid w:val="00B8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Buzurg Negmatov</dc:creator>
  <cp:keywords/>
  <dc:description/>
  <cp:lastModifiedBy>Buzurg Negmatov</cp:lastModifiedBy>
  <cp:revision>2</cp:revision>
  <dcterms:created xsi:type="dcterms:W3CDTF">2019-10-04T05:14:00Z</dcterms:created>
  <dcterms:modified xsi:type="dcterms:W3CDTF">2019-10-04T05:35:00Z</dcterms:modified>
</cp:coreProperties>
</file>